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87" w:rsidRPr="001E7071" w:rsidRDefault="001D4F2D" w:rsidP="001D4F2D">
      <w:pPr>
        <w:jc w:val="center"/>
        <w:rPr>
          <w:rFonts w:ascii="Arial" w:hAnsi="Arial" w:cs="Arial"/>
          <w:b/>
          <w:szCs w:val="24"/>
        </w:rPr>
      </w:pPr>
      <w:r w:rsidRPr="001E7071">
        <w:rPr>
          <w:rFonts w:ascii="Arial" w:hAnsi="Arial" w:cs="Arial"/>
          <w:b/>
          <w:szCs w:val="24"/>
        </w:rPr>
        <w:t>Zakres tematyczny GALILEO – język polski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</w:p>
    <w:p w:rsidR="001D4F2D" w:rsidRPr="001E7071" w:rsidRDefault="001D4F2D" w:rsidP="001D4F2D">
      <w:pPr>
        <w:jc w:val="both"/>
        <w:rPr>
          <w:rFonts w:ascii="Arial" w:hAnsi="Arial" w:cs="Arial"/>
          <w:b/>
          <w:szCs w:val="24"/>
        </w:rPr>
      </w:pPr>
      <w:r w:rsidRPr="001E7071">
        <w:rPr>
          <w:rFonts w:ascii="Arial" w:hAnsi="Arial" w:cs="Arial"/>
          <w:b/>
          <w:szCs w:val="24"/>
        </w:rPr>
        <w:t>Klasa 4 szkoły podstawowej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1. Zakres materiału dla klas 1-3 szkoły podstawowej oraz: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2. Czytanie tekstu literackiego lub popularnonaukowego ze zrozumieniem.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3. Nauka o języku: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Wypowiedzenia oznajmujące, pytające, wykrzyknikowe;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Zdanie i równoważnik zdania;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Rozróżnianie części mowy: rzeczownik, czasownik, przymiotnik, przysłówek;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Bezokolicznik;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Czasowniki dokonane i niedokonane;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Czas, liczba i osoba czasownika - określanie form;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Rodzaj i liczba rzeczownika - określanie form;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Nazwy i pytania przypadków;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Wyrazy odmienne i nieodmienne;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Określanie form wyrazów odmiennych;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Fonetyka (głoska, samogłoska, spółgłoska, litera, sylaba);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Alfabet;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Związki frazeologiczne;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Wyrazy bliskoznaczne i przeciwstawne;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Rodzina wyrazów, wyrazy pokrewne;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Interpunkcja w zdaniu pojedynczym;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Stosowanie zasad poprawności językowej.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4. Wiedza o literaturze: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Baśń, opowiadanie, legenda;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Różnice między prozą a wierszem;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Cechy wiersza: rym, rytm, wers, zwrotka;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Fikcja literacka;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Narrator i osoba mówiąca w utworze;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Bohater, czas i miejsce zdarzeń;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Środki stylistyczne (przenośnia, porównanie, epitet, wyraz dźwiękonaśladowczy);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Ogólna wiedza o książce, teatrze i filmie.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5 . Literatura: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proofErr w:type="spellStart"/>
      <w:r w:rsidRPr="001E7071">
        <w:rPr>
          <w:rFonts w:ascii="Arial" w:hAnsi="Arial" w:cs="Arial"/>
          <w:szCs w:val="24"/>
        </w:rPr>
        <w:t>René</w:t>
      </w:r>
      <w:proofErr w:type="spellEnd"/>
      <w:r w:rsidRPr="001E7071">
        <w:rPr>
          <w:rFonts w:ascii="Arial" w:hAnsi="Arial" w:cs="Arial"/>
          <w:szCs w:val="24"/>
        </w:rPr>
        <w:t xml:space="preserve"> </w:t>
      </w:r>
      <w:proofErr w:type="spellStart"/>
      <w:r w:rsidRPr="001E7071">
        <w:rPr>
          <w:rFonts w:ascii="Arial" w:hAnsi="Arial" w:cs="Arial"/>
          <w:szCs w:val="24"/>
        </w:rPr>
        <w:t>Goscinny</w:t>
      </w:r>
      <w:proofErr w:type="spellEnd"/>
      <w:r w:rsidRPr="001E7071">
        <w:rPr>
          <w:rFonts w:ascii="Arial" w:hAnsi="Arial" w:cs="Arial"/>
          <w:szCs w:val="24"/>
        </w:rPr>
        <w:t xml:space="preserve">, Jean-Jacques </w:t>
      </w:r>
      <w:proofErr w:type="spellStart"/>
      <w:r w:rsidRPr="001E7071">
        <w:rPr>
          <w:rFonts w:ascii="Arial" w:hAnsi="Arial" w:cs="Arial"/>
          <w:szCs w:val="24"/>
        </w:rPr>
        <w:t>Sempé</w:t>
      </w:r>
      <w:proofErr w:type="spellEnd"/>
      <w:r w:rsidRPr="001E7071">
        <w:rPr>
          <w:rFonts w:ascii="Arial" w:hAnsi="Arial" w:cs="Arial"/>
          <w:szCs w:val="24"/>
        </w:rPr>
        <w:t>: Mikołajek i inne chłopaki;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lastRenderedPageBreak/>
        <w:t>Aleksander Puszkin: Bajka o rybaku i rybce;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Jan Brzechwa: Akademia pana Kleksa;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Janusz Korczak: Król Maciuś Pierwszy;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 xml:space="preserve">Rudyard Kipling: Księga dżungli - rozdział: Bracia </w:t>
      </w:r>
      <w:proofErr w:type="spellStart"/>
      <w:r w:rsidRPr="001E7071">
        <w:rPr>
          <w:rFonts w:ascii="Arial" w:hAnsi="Arial" w:cs="Arial"/>
          <w:szCs w:val="24"/>
        </w:rPr>
        <w:t>Mowgliego</w:t>
      </w:r>
      <w:proofErr w:type="spellEnd"/>
      <w:r w:rsidRPr="001E7071">
        <w:rPr>
          <w:rFonts w:ascii="Arial" w:hAnsi="Arial" w:cs="Arial"/>
          <w:szCs w:val="24"/>
        </w:rPr>
        <w:t>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 xml:space="preserve">Andersen: Baśnie (w tym: Królowa Śniegu, </w:t>
      </w:r>
      <w:proofErr w:type="spellStart"/>
      <w:r w:rsidRPr="001E7071">
        <w:rPr>
          <w:rFonts w:ascii="Arial" w:hAnsi="Arial" w:cs="Arial"/>
          <w:szCs w:val="24"/>
        </w:rPr>
        <w:t>Calineczka</w:t>
      </w:r>
      <w:proofErr w:type="spellEnd"/>
      <w:r w:rsidRPr="001E7071">
        <w:rPr>
          <w:rFonts w:ascii="Arial" w:hAnsi="Arial" w:cs="Arial"/>
          <w:szCs w:val="24"/>
        </w:rPr>
        <w:t>, Brzydkie kaczątko, Księżniczka na ziarnku grochu, Słowik, Dziewczynka z zapałkami. Nowe szaty cesarza);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Charles Perrault: Kopciuszek;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 xml:space="preserve">Legendy o powstaniu państwa polskiego, o Lechu, o Piaście, o </w:t>
      </w:r>
      <w:proofErr w:type="spellStart"/>
      <w:r w:rsidRPr="001E7071">
        <w:rPr>
          <w:rFonts w:ascii="Arial" w:hAnsi="Arial" w:cs="Arial"/>
          <w:szCs w:val="24"/>
        </w:rPr>
        <w:t>Popielu</w:t>
      </w:r>
      <w:proofErr w:type="spellEnd"/>
      <w:r w:rsidRPr="001E7071">
        <w:rPr>
          <w:rFonts w:ascii="Arial" w:hAnsi="Arial" w:cs="Arial"/>
          <w:szCs w:val="24"/>
        </w:rPr>
        <w:t>, o Kraku i Wandzie; krakowskie i warszawskie.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</w:p>
    <w:p w:rsidR="001D4F2D" w:rsidRPr="001E7071" w:rsidRDefault="001D4F2D" w:rsidP="001D4F2D">
      <w:pPr>
        <w:jc w:val="both"/>
        <w:rPr>
          <w:rFonts w:ascii="Arial" w:hAnsi="Arial" w:cs="Arial"/>
          <w:b/>
          <w:szCs w:val="24"/>
        </w:rPr>
      </w:pPr>
      <w:r w:rsidRPr="001E7071">
        <w:rPr>
          <w:rFonts w:ascii="Arial" w:hAnsi="Arial" w:cs="Arial"/>
          <w:b/>
          <w:szCs w:val="24"/>
        </w:rPr>
        <w:t>Klasa 5 szkoły podstawowej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1. Zakres materiału dla klas 1-4 szkoły podstawowej oraz: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2. Czytanie tekstu literackiego lub popularnonaukowego ze zrozumieniem.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3. Nauka o języku: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Wypowiedzenia pojedyncze i złożone (rozróżnianie);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Odmienne i nieodmienne części mowy (czasownik, rzeczownik, przymiotnik, przysłówek, przyimek, wyrażenie przyimkowe, spójnik);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Tryby czasownika;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Odmiana rzeczownika przez przypadki, temat i końcówka rzeczownika;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Stopniowanie i rodzaje przymiotnika;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Stopniowanie przysłówka;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Wyraz nadrzędny (określany) i podrzędny (określający);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Rodzina wyrazów, wyrazy pokrewne, rdzeń;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Fonetyka (głoska ustna, nosowa, dźwięczna, bezdźwięczna, twarda, miękka).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4. Wiedza o literaturze: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Mit, powieść;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Środki stylistyczne (uosobienie, ożywienie, zdrobnienie, zgrubienie).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5. Literatura: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Mity greckie (o narodzinach świata, Dedal i Ikar, Demeter i Kora, Prometeusz, Syzyf, król Midas, bogowie Olimpu);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Ferenc Molnar: Chłopcy z Placu Broni;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Adam Bahdaj: Kapelusz za 100 tysięcy;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Mark Twain: Przygody Tomka Sawyera;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lastRenderedPageBreak/>
        <w:t>Adam Mickiewicz: Pani Twardowska, Powrót taty, Przyjaciele.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</w:p>
    <w:p w:rsidR="001D4F2D" w:rsidRPr="001E7071" w:rsidRDefault="001D4F2D" w:rsidP="001D4F2D">
      <w:pPr>
        <w:jc w:val="both"/>
        <w:rPr>
          <w:rFonts w:ascii="Arial" w:hAnsi="Arial" w:cs="Arial"/>
          <w:b/>
          <w:szCs w:val="24"/>
        </w:rPr>
      </w:pPr>
      <w:r w:rsidRPr="001E7071">
        <w:rPr>
          <w:rFonts w:ascii="Arial" w:hAnsi="Arial" w:cs="Arial"/>
          <w:b/>
          <w:szCs w:val="24"/>
        </w:rPr>
        <w:t>Klasa 6 szkoły podstawowej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1. Zakres materiału dla klas 1-5 szkoły podstawowej oraz: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2. Czytanie tekstu literackiego lub popularnonaukowego ze zrozumieniem.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3. Nauka o języku: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Części mowy: czasownik, rzeczownik, przymiotnik, przysłówek, przyimek, zaimek, spójnik, liczebnik;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Forma osobowa czasownika (osoba, liczba, czas, strona, aspekt, tryb);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Czasowniki przechodnie i nieprzechodnie;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Czynna i bierna konstrukcja zdania;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Rzeczownik - oboczność tematu (spółgłoskowa, samogłoskowa);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Osobliwa odmiana rzeczownika;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Zaimki (bez podziału), formy dłuższe i krótsze - zastosowanie;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Liczebniki - podział, odmiana, zastosowanie;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Rdzeń, oboczności rdzenia;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Rodzaje zdań współrzędnie złożonych;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Akcent wyrazowy, intonacja.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4. Wiedza o literaturze: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Powieść - rodzaje powieści;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Narrator, narracja i rodzaje narracji;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Fabuła, wątek, epizod;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Budowa wiersza; rodzaje rymów (dokładne, niedokładne, męskie, żeńskie, parzyste, krzyżowe, okalające);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Środki stylistyczne: pytanie retoryczne, apostrofa, anafora, powtórzenie, wyraz dźwiękonaśladowczy, eufemizm.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5. Literatura: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 xml:space="preserve">Frances </w:t>
      </w:r>
      <w:proofErr w:type="spellStart"/>
      <w:r w:rsidRPr="001E7071">
        <w:rPr>
          <w:rFonts w:ascii="Arial" w:hAnsi="Arial" w:cs="Arial"/>
          <w:szCs w:val="24"/>
        </w:rPr>
        <w:t>Hodgson</w:t>
      </w:r>
      <w:proofErr w:type="spellEnd"/>
      <w:r w:rsidRPr="001E7071">
        <w:rPr>
          <w:rFonts w:ascii="Arial" w:hAnsi="Arial" w:cs="Arial"/>
          <w:szCs w:val="24"/>
        </w:rPr>
        <w:t xml:space="preserve"> Burnett: Tajemniczy ogród;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Henryk Sienkiewicz: W pustyni i w puszczy;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Lucy Maud Montgomery: Ania z Zielonego Wzgórza;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Mark Twain: Przygody Tomka Sawyera;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 xml:space="preserve">John Ronald </w:t>
      </w:r>
      <w:proofErr w:type="spellStart"/>
      <w:r w:rsidRPr="001E7071">
        <w:rPr>
          <w:rFonts w:ascii="Arial" w:hAnsi="Arial" w:cs="Arial"/>
          <w:szCs w:val="24"/>
        </w:rPr>
        <w:t>Reuel</w:t>
      </w:r>
      <w:proofErr w:type="spellEnd"/>
      <w:r w:rsidRPr="001E7071">
        <w:rPr>
          <w:rFonts w:ascii="Arial" w:hAnsi="Arial" w:cs="Arial"/>
          <w:szCs w:val="24"/>
        </w:rPr>
        <w:t xml:space="preserve"> Tolkien: </w:t>
      </w:r>
      <w:proofErr w:type="spellStart"/>
      <w:r w:rsidRPr="001E7071">
        <w:rPr>
          <w:rFonts w:ascii="Arial" w:hAnsi="Arial" w:cs="Arial"/>
          <w:szCs w:val="24"/>
        </w:rPr>
        <w:t>Hobbit</w:t>
      </w:r>
      <w:proofErr w:type="spellEnd"/>
      <w:r w:rsidRPr="001E7071">
        <w:rPr>
          <w:rFonts w:ascii="Arial" w:hAnsi="Arial" w:cs="Arial"/>
          <w:szCs w:val="24"/>
        </w:rPr>
        <w:t>, czyli tam i z powrotem.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</w:p>
    <w:p w:rsidR="001D4F2D" w:rsidRPr="001E7071" w:rsidRDefault="001D4F2D" w:rsidP="001D4F2D">
      <w:pPr>
        <w:jc w:val="both"/>
        <w:rPr>
          <w:rFonts w:ascii="Arial" w:hAnsi="Arial" w:cs="Arial"/>
          <w:b/>
          <w:szCs w:val="24"/>
        </w:rPr>
      </w:pPr>
      <w:r w:rsidRPr="001E7071">
        <w:rPr>
          <w:rFonts w:ascii="Arial" w:hAnsi="Arial" w:cs="Arial"/>
          <w:b/>
          <w:szCs w:val="24"/>
        </w:rPr>
        <w:lastRenderedPageBreak/>
        <w:t>Klasa 7 szkoły podstawowej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1. Zakres materiału dla klas 1-6 szkoły podstawowej oraz: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2. Czytanie tekstu literackiego lub popularnonaukowego ze zrozumieniem.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3. Nauka o języku: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Części mowy: czasownik, rzeczownik, przymiotnik, przysłówek, przyimek, zaimek, spójnik, liczebnik, partykuła, wykrzyknik;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Formy nieosobowe czasownika (imiesłowy, formy zakończone na -no, -to, bezokolicznik);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Zaimki (podział, formy dłuższe i krótsze) - zastosowanie;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Podmiot; rodzaje podmiotu;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Orzeczenie; rodzaje orzeczenia; orzeczenie złożone;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Zdania bezpodmiotowe;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Przydawka, dopełnienie - bliższe i dalsze, okolicznik - rodzaje okolicznika;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Zdania z imiesłowowym równoważnikiem;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Związki frazeologiczne; zwroty i wyrażenia;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Synonimy, homonimy, antonimy, eufemizmy.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4. Wiedza o literaturze: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Epika, liryka, dramat;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Epos (epopeja), ballada, bajka, pieśń, hymn, fraszka, tren, satyra, dramat, tragedia, komedia;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Teatr i dramat romantyczny;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Podmiot liryczny, liryka bezpośrednia i pośrednia;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Podmiot liryczny i adresat liryczny;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Środki stylistyczne: porównanie homeryckie, oksymoron, metafora, personifikacja, animizacja, onomatopeja.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5. Literatura: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 xml:space="preserve">Jan Kochanowski: Fraszki (Na lipę, Na zdrowie, Na młodość, Na </w:t>
      </w:r>
      <w:proofErr w:type="spellStart"/>
      <w:r w:rsidRPr="001E7071">
        <w:rPr>
          <w:rFonts w:ascii="Arial" w:hAnsi="Arial" w:cs="Arial"/>
          <w:szCs w:val="24"/>
        </w:rPr>
        <w:t>Konrata</w:t>
      </w:r>
      <w:proofErr w:type="spellEnd"/>
      <w:r w:rsidRPr="001E7071">
        <w:rPr>
          <w:rFonts w:ascii="Arial" w:hAnsi="Arial" w:cs="Arial"/>
          <w:szCs w:val="24"/>
        </w:rPr>
        <w:t xml:space="preserve">, Na dom w </w:t>
      </w:r>
      <w:proofErr w:type="spellStart"/>
      <w:r w:rsidRPr="001E7071">
        <w:rPr>
          <w:rFonts w:ascii="Arial" w:hAnsi="Arial" w:cs="Arial"/>
          <w:szCs w:val="24"/>
        </w:rPr>
        <w:t>Czarnolesie</w:t>
      </w:r>
      <w:proofErr w:type="spellEnd"/>
      <w:r w:rsidRPr="001E7071">
        <w:rPr>
          <w:rFonts w:ascii="Arial" w:hAnsi="Arial" w:cs="Arial"/>
          <w:szCs w:val="24"/>
        </w:rPr>
        <w:t>, O żywocie ludzkim - Księgi Pierwsze); Pieśni (Czego chcesz od nas, Panie...); Treny (I, V, VII, VIII);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Ignacy Krasicki: bajki (Czapla, ryby i rak; Kruk i lis; Malarze; Wilczki; Lew pokorny; Ptaszki w klatce; Woły krnąbrne; Wół i mrówki; Żółw i mysz);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Ignacy Krasicki: Żona modna;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Aleksander Fredro: Zemsta;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Adam Mickiewicz: Pan Tadeusz (Inwokacja, Księga I, bohaterowie);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lastRenderedPageBreak/>
        <w:t>Henryk Sienkiewicz: Latarnik;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 xml:space="preserve">Edmund </w:t>
      </w:r>
      <w:proofErr w:type="spellStart"/>
      <w:r w:rsidRPr="001E7071">
        <w:rPr>
          <w:rFonts w:ascii="Arial" w:hAnsi="Arial" w:cs="Arial"/>
          <w:szCs w:val="24"/>
        </w:rPr>
        <w:t>Niziurski</w:t>
      </w:r>
      <w:proofErr w:type="spellEnd"/>
      <w:r w:rsidRPr="001E7071">
        <w:rPr>
          <w:rFonts w:ascii="Arial" w:hAnsi="Arial" w:cs="Arial"/>
          <w:szCs w:val="24"/>
        </w:rPr>
        <w:t>: Sposób na Alcybiadesa.</w:t>
      </w:r>
    </w:p>
    <w:p w:rsidR="001D4F2D" w:rsidRPr="001E7071" w:rsidRDefault="001D4F2D" w:rsidP="001D4F2D">
      <w:pPr>
        <w:jc w:val="both"/>
        <w:rPr>
          <w:rFonts w:ascii="Arial" w:hAnsi="Arial" w:cs="Arial"/>
          <w:szCs w:val="24"/>
        </w:rPr>
      </w:pPr>
      <w:r w:rsidRPr="001E7071">
        <w:rPr>
          <w:rFonts w:ascii="Arial" w:hAnsi="Arial" w:cs="Arial"/>
          <w:szCs w:val="24"/>
        </w:rPr>
        <w:t>UWAGA! Uczestników konkursu obowiązują również lektury z klasy VI szkoły podstawowej.</w:t>
      </w:r>
    </w:p>
    <w:sectPr w:rsidR="001D4F2D" w:rsidRPr="001E7071" w:rsidSect="00CC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4F2D"/>
    <w:rsid w:val="001D4F2D"/>
    <w:rsid w:val="001E7071"/>
    <w:rsid w:val="00606871"/>
    <w:rsid w:val="00662ADB"/>
    <w:rsid w:val="009840A0"/>
    <w:rsid w:val="00CC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2018-01-05T20:16:00Z</dcterms:created>
  <dcterms:modified xsi:type="dcterms:W3CDTF">2018-01-05T20:16:00Z</dcterms:modified>
</cp:coreProperties>
</file>