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40"/>
          <w:szCs w:val="40"/>
        </w:rPr>
      </w:pPr>
      <w:r>
        <w:rPr>
          <w:rFonts w:ascii="Calibri" w:hAnsi="Calibri" w:asciiTheme="minorHAnsi" w:hAnsiTheme="minorHAnsi"/>
          <w:b/>
          <w:sz w:val="40"/>
          <w:szCs w:val="40"/>
          <w:lang w:eastAsia="en-US"/>
        </w:rPr>
        <w:tab/>
        <w:t xml:space="preserve">  </w:t>
        <w:tab/>
        <w:tab/>
        <w:tab/>
        <w:tab/>
        <w:tab/>
        <w:tab/>
        <w:tab/>
        <w:tab/>
        <w:tab/>
        <w:t xml:space="preserve">         </w:t>
        <w:tab/>
        <w:tab/>
        <w:tab/>
        <w:tab/>
        <w:tab/>
        <w:tab/>
        <w:tab/>
        <w:t xml:space="preserve">     </w:t>
      </w:r>
    </w:p>
    <w:tbl>
      <w:tblPr>
        <w:tblW w:w="1428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rPr/>
        <w:tc>
          <w:tcPr>
            <w:tcW w:w="14283" w:type="dxa"/>
            <w:tcBorders/>
            <w:shd w:color="auto" w:fill="D9D9D9"/>
          </w:tcPr>
          <w:p>
            <w:pPr>
              <w:pStyle w:val="Normal"/>
              <w:tabs>
                <w:tab w:val="clear" w:pos="708"/>
              </w:tabs>
              <w:spacing w:lineRule="auto" w:line="254" w:before="0" w:after="0"/>
              <w:rPr/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8"/>
                <w:szCs w:val="28"/>
                <w:lang w:eastAsia="pl-PL"/>
              </w:rPr>
              <w:t>Wymagania na poszczególne oceny z języka angielskiego - klasa VII</w:t>
            </w:r>
          </w:p>
        </w:tc>
      </w:tr>
    </w:tbl>
    <w:p>
      <w:pPr>
        <w:pStyle w:val="Normal"/>
        <w:spacing w:before="0" w:after="0"/>
        <w:rPr>
          <w:rFonts w:ascii="Calibri Light" w:hAnsi="Calibri Light" w:eastAsia="Times New Roman" w:cs="Calibri Light"/>
          <w:color w:val="000000"/>
          <w:lang w:eastAsia="pl-PL"/>
        </w:rPr>
      </w:pPr>
      <w:r>
        <w:rPr>
          <w:rFonts w:eastAsia="Times New Roman" w:cs="Calibri Light" w:ascii="Calibri Light" w:hAnsi="Calibri Light"/>
          <w:color w:val="000000"/>
          <w:lang w:eastAsia="pl-PL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Wymagania edukacyjne zostały sformułowane według założeń podstawy programowej kształcenia ogólnego (Rozporządzenie Ministra Edukacji Narodowej z dnia 14 lutego 2017 r., Dz. U. z dnia 24 lutego 2017 r. r. Poz. 356) i uwzględniają środki językowe, czytanie, słuchanie, pisanie, mówienie, reagowanie oraz przetwarzanie tekstu. </w:t>
      </w:r>
      <w:r>
        <w:rPr>
          <w:rFonts w:ascii="Calibri" w:hAnsi="Calibri" w:asciiTheme="minorHAnsi" w:hAnsiTheme="minorHAnsi"/>
        </w:rPr>
        <w:t>Wymagania</w:t>
      </w:r>
      <w:r>
        <w:rPr>
          <w:rFonts w:ascii="Calibri" w:hAnsi="Calibri" w:asciiTheme="minorHAnsi" w:hAnsiTheme="minorHAnsi"/>
        </w:rPr>
        <w:t xml:space="preserve"> obejmują zakres ocen 2‒</w:t>
      </w:r>
      <w:r>
        <w:rPr>
          <w:rFonts w:ascii="Calibri" w:hAnsi="Calibri" w:asciiTheme="minorHAnsi" w:hAnsiTheme="minorHAnsi"/>
        </w:rPr>
        <w:t>6</w:t>
      </w:r>
      <w:r>
        <w:rPr>
          <w:rFonts w:ascii="Calibri" w:hAnsi="Calibri" w:asciiTheme="minorHAnsi" w:hAnsiTheme="minorHAnsi"/>
        </w:rPr>
        <w:t>, nie uwzględniając oceny 1 (niedostatecznej</w:t>
      </w:r>
      <w:r>
        <w:rPr>
          <w:rFonts w:ascii="Calibri" w:hAnsi="Calibri" w:asciiTheme="minorHAnsi" w:hAnsiTheme="minorHAnsi"/>
        </w:rPr>
        <w:t xml:space="preserve">)- </w:t>
      </w:r>
      <w:r>
        <w:rPr>
          <w:rFonts w:ascii="Calibri" w:hAnsi="Calibri" w:asciiTheme="minorHAnsi" w:hAnsiTheme="minorHAnsi"/>
        </w:rPr>
        <w:t xml:space="preserve"> uczeń, który nie spełnia wymagań na ocenę dopuszczającą, otrzymuje ocenę niedostateczną.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b/>
          <w:bCs/>
        </w:rPr>
      </w:pPr>
      <w:r>
        <w:rPr>
          <w:rFonts w:ascii="Calibri" w:hAnsi="Calibri" w:asciiTheme="minorHAnsi" w:hAnsiTheme="minorHAnsi"/>
          <w:b/>
          <w:bCs/>
        </w:rPr>
        <w:t>SEMESTR I</w:t>
      </w:r>
    </w:p>
    <w:p>
      <w:pPr>
        <w:pStyle w:val="Normal"/>
        <w:rPr>
          <w:rFonts w:ascii="Calibri" w:hAnsi="Calibri" w:asciiTheme="minorHAnsi" w:hAnsiTheme="minorHAnsi"/>
          <w:vanish/>
        </w:rPr>
      </w:pPr>
      <w:r>
        <w:rPr>
          <w:rFonts w:asciiTheme="minorHAnsi" w:hAnsiTheme="minorHAnsi" w:ascii="Calibri" w:hAnsi="Calibri"/>
          <w:vanish/>
        </w:rPr>
      </w:r>
    </w:p>
    <w:p>
      <w:pPr>
        <w:pStyle w:val="Normal"/>
        <w:rPr>
          <w:rFonts w:ascii="Calibri" w:hAnsi="Calibri" w:asciiTheme="minorHAnsi" w:hAnsiTheme="minorHAnsi"/>
          <w:vanish/>
        </w:rPr>
      </w:pPr>
      <w:r>
        <w:rPr>
          <w:rFonts w:asciiTheme="minorHAnsi" w:hAnsiTheme="minorHAnsi" w:ascii="Calibri" w:hAnsi="Calibri"/>
          <w:vanish/>
        </w:rPr>
      </w:r>
    </w:p>
    <w:tbl>
      <w:tblPr>
        <w:tblW w:w="12474" w:type="dxa"/>
        <w:jc w:val="left"/>
        <w:tblInd w:w="19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Rozdział 1 - Człowiek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tbl>
      <w:tblPr>
        <w:tblW w:w="1395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14"/>
        <w:gridCol w:w="2490"/>
        <w:gridCol w:w="2487"/>
        <w:gridCol w:w="2489"/>
        <w:gridCol w:w="2489"/>
        <w:gridCol w:w="2488"/>
      </w:tblGrid>
      <w:tr>
        <w:trPr>
          <w:trHeight w:val="382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b/>
                <w:sz w:val="22"/>
                <w:szCs w:val="22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have got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na ogół poprawnie stosuje zaimki osobowe, przymiotniki i zaimki dzierżawcze.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Nieudolnie posługuje się konstrukcją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There is/There are.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dane personalne, nazwy ubrań i innych rzeczy osobistych, określa okresy życia człowieka.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226" w:leader="none"/>
                <w:tab w:val="left" w:pos="27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have got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nie zawsze poprawnie stosuje zaimki osobowe, przymiotniki i zaimki dzierżawcze.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W większości zna i na ogół poprawnie podaje dane personalne, nazwy ubrań i innych rzeczy osobistych, określa okresy życia człowieka.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08"/>
                <w:tab w:val="left" w:pos="226" w:leader="none"/>
                <w:tab w:val="left" w:pos="27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przeważnie poprawnie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have got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na ogół poprawnie stosuje zaimki osobowe, przymiotniki i zaimki dzierżawcze.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There is/There are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podaje dane personalne, nazwy ubrań i innych rzeczy osobistych, określa okresy życia człowieka.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272" w:leader="none"/>
                <w:tab w:val="left" w:pos="454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have got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zaimki osobowe, przymiotniki i zaimki dzierżawcze.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 trudu posługuje się konstrukcją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There is/There are.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bezbłędnie stosuje dane personalne, nazwy ubrań i innych rzeczy osobistych, określa okresy życia człowieka.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przymiotniki opisujące ludzi: wygląd zewnętrzny i cechy charakteru.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272" w:leader="none"/>
                <w:tab w:val="left" w:pos="454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słownictwo opisujące uczucia i emocje oraz umiejętności i zainteresowania.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zdania z czasownikami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have got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zaimki osobowe, przymiotniki i zaimki dzierżawcze.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posługuje się konstrukcją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There is/There are.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problemu 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prostych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 pisemnej.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zaburzające komunikację,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>
        <w:trPr>
          <w:trHeight w:val="533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krótkie i bardziej złożone 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opisuje ludzi, ich wygląd zewnętrzy i cechy charakteru, podaje dane osobowe oraz  informacje o rodzinie, wyraża opinie odnośnie wyglądu i cech charakteru, pisze e-mail z opisem osoby.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problemu reaguje zarówno w prostych, jak i bardziej złożonych sytuacjach: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problemu reaguje zarówno w prostych, jak i złożonych sytuacjach: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zarówno w prostych, jak i złożonych sytuacjach: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przedstawia siebie, swoich przyjaciół, członków swojej rodziny oraz nawiązuje kontakty towarzyskie.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uzyskuje i przekazuje informacje odnośnie danych osobowych, wyglądu zewnętrznego, cech charakteru i zainteresowań.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składa życzenia i gratulacje, wyraża uczucia i emocje oraz stosuje formy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Nieudolnie, popełniając liczne błędy przekazuje w języku angielskim informacje zawarte w materiałach wizualnych,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polskim lub angielskim informacje sformułowane w języku angielskim, a także przekazuje w języku angielskim informacje sformułowane w języku polskim; popełnia dość liczne błędy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bezbłędnie.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2 – Miejsce zamieszkania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8"/>
        <w:gridCol w:w="2467"/>
        <w:gridCol w:w="2465"/>
        <w:gridCol w:w="2467"/>
        <w:gridCol w:w="2467"/>
        <w:gridCol w:w="2466"/>
      </w:tblGrid>
      <w:tr>
        <w:trPr>
          <w:trHeight w:val="394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nieudolnie określa rodzaje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prac domowych.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często niepoprawnie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Continuous;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 dość liczne błędy, podając nazwy pomieszczeń i elementów wyposażenia domu.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Continuous,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nie zawsze poprawnie posługuje się nimi w wypowiedziach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podaje nazwy pomieszczeń i elementów wyposażenia domu.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podaje nazwy prac domowych.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na ogół prawidłowo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niemal bezbłędnie podaje nazwy pomieszczeń i elementów wyposażenia domu.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prawie bezbłędnie określa rodzaje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poprawnie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podaje nazwy pomieszczeń i elementów wyposażenia domu.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określa rodzaje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liczne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bezbłędnie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</w:tc>
      </w:tr>
      <w:tr>
        <w:trPr>
          <w:trHeight w:val="269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prostych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i bezbłędnie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z trudnością rozpoznaje związki między poszczególnymi częściami tekstu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rozpoznaje związki między poszczególnymi częściami tekstu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błędy nie zaburzające komunikacji: opisuje dom, jego okolice i wyposażenie domu, wyraża swoje opinie na temat domów i ich wyposażenia.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proste i bardziej złożone wypowiedzi ustne: opisuje dom, jego okolice i wyposażenie domu, wyraża swoje opinie na temat domów i ich wyposażenia..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przedstawia swoje intencje i marzenia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przedstawia fakty dotyczące miejsca zamieszkania.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Płynnie i bezbłędnie opisuje swoje upodobania dotyczące prac domowych.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stosując urozmaicone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opisuje miejsce zamieszkania i jego wyposażenie oraz przedstawia fakty dotyczące rożnych domów.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wyraża i uzasadnia opinie na temat domów i prac domowych.</w:t>
            </w:r>
          </w:p>
          <w:p>
            <w:pPr>
              <w:pStyle w:val="Normal"/>
              <w:tabs>
                <w:tab w:val="clear" w:pos="708"/>
                <w:tab w:val="left" w:pos="226" w:leader="none"/>
              </w:tabs>
              <w:ind w:hanging="0" w:left="226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>
            <w:pPr>
              <w:pStyle w:val="Normal"/>
              <w:numPr>
                <w:ilvl w:val="0"/>
                <w:numId w:val="32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>
            <w:pPr>
              <w:pStyle w:val="Normal"/>
              <w:numPr>
                <w:ilvl w:val="0"/>
                <w:numId w:val="33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>
            <w:pPr>
              <w:pStyle w:val="Normal"/>
              <w:numPr>
                <w:ilvl w:val="0"/>
                <w:numId w:val="34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 częściowo zakłócające komunikację: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9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w zasadzie niezakłócające komunikacji, reaguje w prostych i złożonych sytuacjach:</w:t>
            </w:r>
          </w:p>
          <w:p>
            <w:pPr>
              <w:pStyle w:val="Normal"/>
              <w:numPr>
                <w:ilvl w:val="0"/>
                <w:numId w:val="40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>
            <w:pPr>
              <w:pStyle w:val="Normal"/>
              <w:numPr>
                <w:ilvl w:val="0"/>
                <w:numId w:val="4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>
            <w:pPr>
              <w:pStyle w:val="Normal"/>
              <w:numPr>
                <w:ilvl w:val="0"/>
                <w:numId w:val="42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3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sytuacjach, ewentualne drobne błędy nie zakłócają komunikacji:</w:t>
            </w:r>
          </w:p>
          <w:p>
            <w:pPr>
              <w:pStyle w:val="Normal"/>
              <w:numPr>
                <w:ilvl w:val="0"/>
                <w:numId w:val="44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>
            <w:pPr>
              <w:pStyle w:val="Normal"/>
              <w:numPr>
                <w:ilvl w:val="0"/>
                <w:numId w:val="4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>
            <w:pPr>
              <w:pStyle w:val="Normal"/>
              <w:numPr>
                <w:ilvl w:val="0"/>
                <w:numId w:val="4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7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</w:t>
            </w:r>
          </w:p>
          <w:p>
            <w:pPr>
              <w:pStyle w:val="Normal"/>
              <w:numPr>
                <w:ilvl w:val="0"/>
                <w:numId w:val="48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uzyskuje i przekazuje informacje odnośnie domu, jego wyposażenia oraz wykonywania prac domowych.</w:t>
            </w:r>
          </w:p>
          <w:p>
            <w:pPr>
              <w:pStyle w:val="Normal"/>
              <w:numPr>
                <w:ilvl w:val="0"/>
                <w:numId w:val="49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wyraża opinie na temat różnych domów i ich wyposażenia oraz wykonywania prac domowych, pyta o opinie, zgadza się lub nie zgadza się z opiniami.</w:t>
            </w:r>
          </w:p>
          <w:p>
            <w:pPr>
              <w:pStyle w:val="Normal"/>
              <w:numPr>
                <w:ilvl w:val="0"/>
                <w:numId w:val="50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proponuje, przyjmuje lub odrzuca propozycje dotyczące wyposażenia różnych domów.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Nieudolnie, popełniając liczne błędy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polskim lub angielskim informacje sformułowane w języku angielskim, a także przekazuje w języku angielskim informacje sformułowane w języku polskim; popełnia dość liczne błędy.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 w:ascii="Calibri" w:hAnsi="Calibri"/>
          <w:color w:val="FF0000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3 - Edukacja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8"/>
        <w:gridCol w:w="2467"/>
        <w:gridCol w:w="2465"/>
        <w:gridCol w:w="2467"/>
        <w:gridCol w:w="2467"/>
        <w:gridCol w:w="2466"/>
      </w:tblGrid>
      <w:tr>
        <w:trPr>
          <w:trHeight w:val="534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słownictwo opisujące życie szkoły i zajęcia pozalekcyjne.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Past Continuous;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umie podać nazwy pomieszczeń szkolnych, przedmiotów nauczania oraz przyborów szkolnych.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dość liczne błędy podając słownictwo opisujące życie szkoły i zajęcia pozalekcyjne.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Continuous,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nie zawsze poprawnie posługuje się nimi w wypowiedziach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drobnymi błędami umie podać nazwy pomieszczeń szkolnych, przedmiotów nauczania oraz przyborów szkolnych.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słownictwo opisujące życie szkoły i zajęcia pozalekcyjne; popełnia nieliczne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), popełnia nieliczne błędy.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zazwyczaj poprawnie je stosuje.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podaje nazwy pomieszczeń szkolnych, przedmiotów nauczania oraz przyborów szkolnych.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posługuje się słownictwem opisującym życie szkoły i zajęcia pozalekcyjne.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swobodnie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podaje nazwy pomieszczeń szkolnych, przedmiotów nauczania oraz przyborów szkolnych.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posługuje się słownictwem opisującym życie szkoły i zajęcia pozalekcyjne.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wyrażenia: przymiotniki z przyimkami oraz czasowniki z przyimkami.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łatwością bezbłędnie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bezbłędnie rozpoznaje związki między poszczególnymi częściami tekstu.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18" w:leader="none"/>
              </w:tabs>
              <w:ind w:hanging="360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 i struktury pisze e-mail na temat wycieczki szkolnej.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4 - Praca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73"/>
        <w:gridCol w:w="2469"/>
        <w:gridCol w:w="2470"/>
        <w:gridCol w:w="2468"/>
        <w:gridCol w:w="2471"/>
        <w:gridCol w:w="2469"/>
      </w:tblGrid>
      <w:tr>
        <w:trPr>
          <w:trHeight w:val="402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Perfect;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26" w:leader="none"/>
                <w:tab w:val="left" w:pos="318" w:leader="none"/>
                <w:tab w:val="left" w:pos="431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–ed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nazwy popularnych zawodów i związanych z nimi czynności, czasem popełniając błędy.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Perfect,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1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Perfect,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1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–ed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W większości zna i poprawnie stosuje nazwy popularnych zawodów i związanych z nimi czynności.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zna zasady stosowania czasów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1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–ed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nazwy popularnych zawodów i związanych z nimi czynności.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Niemal 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2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2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–ed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nazwy popularnych zawodów i związanych z nimi czynności.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słownictwo opisujące miejsce i warunki pracy.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buduje zdania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Past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2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używa zaimków nieokreślonych.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  <w:tab w:val="left" w:pos="432" w:leader="none"/>
              </w:tabs>
              <w:ind w:hanging="318"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w zdaniach przymiotniki z końcówką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–ed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lub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 trudu znajduje w wypowiedzi bardziej złożone informacje.</w:t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poprawnie rozpoznaje związki między poszczególnymi częściami tekstu.</w:t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>
            <w:pPr>
              <w:pStyle w:val="Normal"/>
              <w:ind w:left="51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czasem zaburzające komunikację,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komunikację, dokonuje wpisu na blogu odnosząc się do swojego wymarzonego zawodu oraz pracy w czasie wakacji.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na ogół niezakłócające komunikacji, tworzy krótkie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 w zasadzie nie zakłócające komunikacji, dokonuje wpisu na blogu odnosząc się do swojego wymarzonego zawodu oraz pracy w czasie wakacji.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 i struktury dokonuje wpisu na blogu na temat wymarzonego zawodu oraz pracy w czasie wakacji.</w:t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proponuje, przyjmuje lub odrzuca propozycje dotyczące pracy.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 proponuje, przyjmuje lub odrzuca propozycje dotyczące pracy.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pracy,  proponuje, przyjmuje lub odrzuca propozycje dotyczące pracy.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pracy, proponuje, przyjmuje lub odrzuca propozycje dotyczące pracy.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pracy.  proponuje, przyjmuje lub odrzuca propozycje dotyczące pracy.</w:t>
            </w:r>
          </w:p>
        </w:tc>
      </w:tr>
      <w:tr>
        <w:trPr>
          <w:trHeight w:val="533" w:hRule="atLeast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b/>
          <w:bCs/>
        </w:rPr>
      </w:pPr>
      <w:r>
        <w:rPr>
          <w:rFonts w:ascii="Calibri" w:hAnsi="Calibri" w:asciiTheme="minorHAnsi" w:hAnsiTheme="minorHAnsi"/>
          <w:b/>
          <w:bCs/>
        </w:rPr>
        <w:t>SEMESTR II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5 – Życie prywatne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2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8"/>
        <w:gridCol w:w="2467"/>
        <w:gridCol w:w="2465"/>
        <w:gridCol w:w="2467"/>
        <w:gridCol w:w="2467"/>
        <w:gridCol w:w="2466"/>
      </w:tblGrid>
      <w:tr>
        <w:trPr>
          <w:trHeight w:val="4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i z trudem stosuje słownictwo opisujące relacje ze znajomymi,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problemy oraz święta i uroczystości.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i z trudem stosuje przedimki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a/an, some, any, no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czasem popełniając błędy podaje nazwy członków rodziny, czynności życia codziennego, form spędzania czasu wolnego.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słownictwo opisujące relacje ze znajomymi, problemy oraz święta i uroczystości; stosując je czasem popełnia błędy.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a/an, some, any, no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na ogół poprawnie podaje nazwy członków rodziny, czynności życia codziennego, form spędzania czasu wolnego.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na ogół poprawnie stosuje słownictwo opisujące relacje ze znajomymi, problemy oraz święta i uroczystości.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i na ogół poprawnie stosuje przedimki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a/an, some, any, no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 lot of, much, many, (a) little, (a) few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>
            <w:pPr>
              <w:pStyle w:val="Normal"/>
              <w:ind w:left="72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podaje nazwy członków rodziny, czynności życia codziennego, form spędzania czasu wolnego.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słownictwo opisujące relacje ze znajomymi, problemy oraz święta i uroczystości.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i poprawnie stosuje przedimki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a/an, some, any, no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 lot of, much, many, (a) little, (a) few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nazwy członków rodziny, czynności życia codziennego, form spędzania czasu wolnego.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słownictwo opisujące relacje ze znajomymi, problemy oraz święta i uroczystości.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Prawidłowo ozróżnia rzeczowniki policzalne i niepoliczalne oraz zna zasady tworzenia liczby mnogiej rzeczowników policzalnych, swobodnie i bezbłędnie posługuje się nimi w wypowiedziach.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przedimki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a/an, some, any, no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 lot of, much, many, (a) little, (a) few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rozmaite przyimki czasu, miejsca i sposobu, bezbłędnie się nimi posługuje.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i 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i z łatwością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i 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i z łatwością rozpoznaje związki między poszczególnymi częściami tekstu.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Bezbłędnie, stosując bogate słownictwo i struktury, pisze e-mail dotyczący uroczystości rodzinnej.</w:t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pStyle w:val="Normal"/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6 - Żywienie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7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76"/>
        <w:gridCol w:w="2479"/>
        <w:gridCol w:w="2481"/>
        <w:gridCol w:w="2479"/>
        <w:gridCol w:w="2481"/>
        <w:gridCol w:w="2479"/>
      </w:tblGrid>
      <w:tr>
        <w:trPr>
          <w:trHeight w:val="402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opisujące korzystanie z lokali gastronomicznych.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GB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 going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rozróżnia i nieudolnie stosuje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will/won’t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to be going to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pStyle w:val="Normal"/>
              <w:tabs>
                <w:tab w:val="clear" w:pos="708"/>
                <w:tab w:val="left" w:pos="431" w:leader="none"/>
              </w:tabs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nazwy artykułów spożywczych, smaków, posiłków oraz czynności opisujących ich przygotowanie.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czasem popełniając błędy stosuje słownictwo opisujące korzystanie z lokali gastronomicznych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 zawsze poprawnie stosuje spójniki: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 going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will/won’t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Continuous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to be going to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pStyle w:val="Normal"/>
              <w:tabs>
                <w:tab w:val="clear" w:pos="708"/>
                <w:tab w:val="left" w:pos="431" w:leader="none"/>
              </w:tabs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artykułów spożywczych, smaków, posiłków oraz czynności opisujących ich przygotowanie.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zazwyczaj poprawnie stosuje słownictwo opisujące korzystanie z lokali gastronomicznych.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and, but, or, because, so, although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zdań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 going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</w:tabs>
              <w:ind w:hanging="253" w:left="324"/>
              <w:rPr>
                <w:rFonts w:ascii="Calibri" w:hAnsi="Calibri" w:asciiTheme="minorHAnsi" w:hAnsiTheme="minorHAns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zazwyczaj poprawnie stosuje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will/won’t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Continuous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to be going to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pStyle w:val="Normal"/>
              <w:ind w:left="324"/>
              <w:rPr>
                <w:rFonts w:ascii="Calibri" w:hAnsi="Calibri" w:asciiTheme="minorHAnsi" w:hAnsiTheme="minorHAns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ascii="Calibri" w:hAnsi="Calibri"/>
                <w:i/>
                <w:sz w:val="22"/>
                <w:szCs w:val="22"/>
                <w:lang w:eastAsia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artykułów spożywczych, smaków, posiłków oraz czynności opisujących ich przygotowanie.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niemal bezbłędnie stosuje słownictwo opisujące korzystanie z lokali gastronomicznych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zdań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 going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poprawnie stosuje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will/won’t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Continuous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to be going to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wymagane nazwy artykułów spożywczych, smaków, posiłków oraz czynności opisujących ich przygotowanie.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bezbłędnie stosuje słownictwo opisujące  korzystanie z lokali gastronomicznych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>
              <w:rPr>
                <w:rFonts w:ascii="Calibri" w:hAnsi="Calibri" w:asciiTheme="minorHAnsi" w:hAnsiTheme="minorHAnsi"/>
                <w:sz w:val="22"/>
                <w:szCs w:val="22"/>
                <w:lang w:val="en-US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Dobrze zna zasady tworzenia zdań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 be going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bezbłędnie wykorzystuje je dla przewidywania przyszłości.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Rozróżnia i bezbłędnie stosuje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will/won’t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Continuous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oraz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to be going to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dla wyrażenia intencji, nadziei i planów.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blędy rozpoznaje związki między poszczególnymi częściami tekstu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rozpoznaje związki między poszczególnymi częściami tekstu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 produktów spożywczych, posiłków i ich przygotowywania.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 produktów spożywczych, posiłków i ich przygotowywania.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produktów spożywczych, posiłków i ich przygotowywania.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produktów spożywczych, posiłków i ich przygotowywania; ewentualne sporadyczne błędy nie zaburzają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żywieniowych, produktów spożywczych, posiłków i ich przygotowywania.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dania, sposób przygotowywania posiłków oraz lokale gastronomiczne; przedstawia fakty z teraźniejszości i przeszłości odnosząc się do przygotowywania i serwowania posiłków  przedstawia intencje i marzenia dotyczące przygotowywania i spożywania posiłków oraz opisuje swoje upodobania kulinarne.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zaburzające komunikację, tworzy bardzo proste wypowiedzi pisemne: opisuje dania, sposób przygotowywania posiłków oraz lokale gastronomiczne; przedstawia fakty z teraźniejszości i przeszłości odnosząc się do przygotowywania i serwowania posiłków  przedstawia intencje i marzenia dotyczące przygotowywania i spożywania posiłków oraz opisuje swoje upodobania kulinarne.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na ogół niezakłócające komunikacji błędy, tworzy krótkie wypowiedzi pisemne: opisuje dania, sposób przygotowywania posiłków oraz lokale gastronomiczne; przedstawia fakty z teraźniejszości i przeszłości odnosząc się do przygotowywania i serwowania posiłków przedstawia intencje i marzenia dotyczące przygotowywania i spożywania posiłków oraz opisuje swoje upodobania kulinarne.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opisuje dania, sposób przygotowywania posiłków oraz lokale gastronomiczne; przedstawia fakty z teraźniejszości i przeszłości odnosząc się do przygotowywania i serwowania posiłków  przedstawia intencje i marzenia dotyczące przygotowywania i spożywania posiłków oraz opisuje swoje upodobania kulinarne.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bezbłędnie, stosując bogate słownictwo, tworzy krótkie i bardziej złożone wypowiedzi pisemne: opisuje dania, sposób przygotowywania posiłków oraz lokale gastronomiczne; przedstawia fakty z teraźniejszości i przeszłości odnosząc się do przygotowywania i serwowania posiłków o przedstawia intencje i marzenia dotyczące przygotowywania i spożywania posiłków oraz opisuje swoje upodobania kulinarne.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struktury, pisze e-mail dotyczący kursu kulinarnego.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spożywania i przygotowywania posiłków; wyraża swoje upodobania, pragnienia oraz opinię na temat różnych potraw, pyta o upodobania, pragnienia oraz opinie, zgadza się lub nie zgadza się z opiniami; instruuje, jak przygotować posiłek.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Style w:val="Ipa"/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spożywania i przygotowywania posiłków; wyraża swoje upodobania, pragnienia oraz opinię na temat różnych potraw, pyta o upodobania, pragnienia oraz opinie, zgadza się lub nie zgadza się z opiniami; instruuje, jak przygotować posiłek</w:t>
            </w:r>
            <w:r>
              <w:rPr>
                <w:rStyle w:val="Ipa"/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spożywania i przygotowywania posiłków; wyraża swoje upodobania, pragnienia oraz opinię na temat różnych potraw, pyta o upodobania, pragnienia oraz opinie, zgadza się lub nie zgadza się z opiniami; instruuje, jak przygotować posiłek</w:t>
            </w:r>
            <w:r>
              <w:rPr>
                <w:rFonts w:ascii="Calibri" w:hAnsi="Calibri" w:asciiTheme="minorHAnsi" w:hAnsiTheme="minorHAnsi"/>
              </w:rPr>
              <w:t>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spożywania i przygotowywania posiłków; wyraża swoje upodobania, pragnienia oraz opinię na temat różnych potraw , pyta o upodobania, pragnienia oraz opinie, zgadza się lub nie zgadza się z opiniami; instruuje, jak przygotować posiłek.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spożywania i przygotowywania posiłków; wyraża swoje upodobania, pragnienia oraz opinię na temat różnych potraw , pyta o upodobania, pragnienia oraz opinie, zgadza się lub nie zgadza się z opiniami; instruuje, jak przygotować posiłek.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7 – Zakupy i usługi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402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19"/>
        <w:gridCol w:w="2501"/>
        <w:gridCol w:w="2501"/>
        <w:gridCol w:w="2503"/>
        <w:gridCol w:w="2501"/>
        <w:gridCol w:w="2502"/>
      </w:tblGrid>
      <w:tr>
        <w:trPr>
          <w:trHeight w:val="424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opisujące kupowanie i sprzedawanie, wymianę i zwrot towarów, promocje, korzystanie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często niepoprawnie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you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one.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nazwy sklepów i towarów.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popełniając dość liczne błędy stosuje słownictwo opisujące kupowanie i sprzedawanie, wymianę i zwrot towarów, promocje,  korzystanie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i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you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one.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popełniając drobne błędy stosuje słownictwo opisujące kupowanie i sprzedawanie, wymianę i zwrot towarów, promocje,   oraz korzystanie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na ogół prawidłowo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i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you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one.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poprawnie stosuje słownictwo opisujące kupowanie i sprzedawanie, wymianę i zwrot towarów, promocje, oraz korzystanie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wybrane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prawidłowo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i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you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one.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rozmaite nazwy sklepów i towarów.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bogate słownictwo opisujące kupowanie i sprzedawanie, wymianę i zwrot towarów, promocje, oraz korzystanie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prawidłowo stosuje rozmaite rzeczowniki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Compound nouns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 i prawidłowo używa ich w zdaniach.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tworzy zdania w stronie biernej w czasach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i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Present Perfect Simple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  <w:tab w:val="left" w:pos="48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posługuje się zaimkami bezosobowymi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you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one.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33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283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prawidłowo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kontekst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bezbłędnie rozróżnia formalny i nieformalny styl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274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Używając urozmaiconego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używając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>
        <w:trPr>
          <w:trHeight w:val="533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nauczyciela popełniając błędy częściowo zakłócające komunikację, tworzy bardzo proste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niezakłócające komunikacji błędy, tworzy krótkie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poprawnie, stosując urozmaicone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i bardziej złożone wypowiedzi pisemne: opowiada o czynnościach i doświadczeniach związanych z robieniem zakupów i korzystaniem z usług oraz przedstawia fakty, opisuje swoje upodobania, a także wyraża i uzasadnia opinie na temat towarów, zakupów oraz korzystania z usług.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struktury, pisze e-mail z opinią na temat zakupów.</w:t>
            </w:r>
          </w:p>
          <w:p>
            <w:pPr>
              <w:pStyle w:val="Normal"/>
              <w:ind w:left="51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  <w:tr>
        <w:trPr>
          <w:trHeight w:val="533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Style w:val="St"/>
                <w:rFonts w:ascii="Calibri" w:hAnsi="Calibri" w:eastAsia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>
              <w:rPr>
                <w:rStyle w:val="St"/>
                <w:rFonts w:eastAsia="Calibri"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Style w:val="St"/>
                <w:rFonts w:ascii="Calibri" w:hAnsi="Calibri" w:eastAsia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pragnienia oraz pyta o upodobania i pragnienia; składa życzenia i gratulacje, odpowiada na nie; wyraża prośbę oraz zgodę lub odmowę spełnienia prośby</w:t>
            </w:r>
            <w:r>
              <w:rPr>
                <w:rStyle w:val="St"/>
                <w:rFonts w:eastAsia="Calibri"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highlight w:val="yellow"/>
              </w:rPr>
            </w:pPr>
            <w:r>
              <w:rPr>
                <w:rFonts w:ascii="Calibri" w:hAnsi="Calibri" w:asciiTheme="minorHAnsi" w:hAnsiTheme="minorHAnsi"/>
                <w:b/>
              </w:rPr>
              <w:t>Rozdział 8 – Podróżowanie i turystyka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402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9"/>
        <w:gridCol w:w="2487"/>
        <w:gridCol w:w="2488"/>
        <w:gridCol w:w="2487"/>
        <w:gridCol w:w="2487"/>
        <w:gridCol w:w="2488"/>
      </w:tblGrid>
      <w:tr>
        <w:trPr>
          <w:trHeight w:val="358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must, mustn’t, have to, should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popełnia liczne błędy posługując się nimi.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wybrane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must, mustn’t, have to, should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środków transportu.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zazwyczaj poprawnie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must, mustn’t, have to, should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popełnia nieliczne błędy posługując się nimi.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podaje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must, mustn’t, have to, should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posługuje się nimi niemal bezbłędnie.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wymagane nazwy środków transportu.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posługuje się słownictwem odnoszącym się do wycieczek, zwiedzania oraz orientacji w terenie.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wymagane czasowniki złożone (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Phrasal verbs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).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Bardzo dobrze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must, mustn’t, have to, should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posługuje się nimi swobodnie i bezbłędnie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na polecenia.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Czasami niepoprawnie reaguje na polecenia.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reaguje na polecenia.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reaguje na polecenia.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na polecenia.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prawidłowo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i bezbłędnie znajduje proste informacje w wypowiedzi.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wypowiedzi bardziej złożone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wypowiedzi.</w:t>
            </w:r>
            <w:r>
              <w:rPr>
                <w:rFonts w:ascii="Calibri" w:hAnsi="Calibri" w:asciiTheme="minorHAnsi" w:hAnsiTheme="minorHAnsi"/>
              </w:rPr>
              <w:b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 bezbłędnie rozpoznaje związki między poszczególnymi częściami tekstu.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Używając urozmaiconego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ewentualne sporadyczne błędy nie zaburzają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używając bogatego słownictwa, bezbłędnie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w zasadzie niezaburzające komunikacji, pisze e-mail z zaproszeniem do odwiedzin.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>
              <w:rPr>
                <w:rStyle w:val="St"/>
                <w:rFonts w:eastAsia="Calibri" w:ascii="Calibri" w:hAnsi="Calibri" w:asciiTheme="minorHAnsi" w:hAnsiTheme="minorHAnsi"/>
                <w:sz w:val="22"/>
                <w:szCs w:val="22"/>
              </w:rPr>
              <w:t>;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ewentualne sporadyczne błędy nie zaburzają komunikacji.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 i struktury, pisze e-mail z zaproszeniem do odwiedzin.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color w:val="FF0000"/>
        </w:rPr>
      </w:pPr>
      <w:r>
        <w:rPr>
          <w:rFonts w:asciiTheme="minorHAnsi" w:hAnsiTheme="minorHAnsi" w:ascii="Calibri" w:hAnsi="Calibri"/>
          <w:color w:val="FF0000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" w:hAnsi="Calibri" w:asciiTheme="minorHAnsi" w:hAnsiTheme="minorHAnsi"/>
      </w:rPr>
    </w:pPr>
    <w:r>
      <w:rPr>
        <w:rFonts w:asciiTheme="minorHAnsi" w:hAnsiTheme="minorHAnsi" w:ascii="Calibri" w:hAnsi="Calibri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c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da13a8"/>
    <w:rPr>
      <w:rFonts w:ascii="Tahoma" w:hAnsi="Tahoma" w:eastAsia="Calibri" w:cs="Times New Roman"/>
      <w:sz w:val="16"/>
      <w:szCs w:val="16"/>
      <w:lang w:eastAsia="pl-PL"/>
    </w:rPr>
  </w:style>
  <w:style w:type="character" w:styleId="Ipa" w:customStyle="1">
    <w:name w:val="ipa"/>
    <w:qFormat/>
    <w:rsid w:val="00da13a8"/>
    <w:rPr>
      <w:rFonts w:cs="Times New Roman"/>
    </w:rPr>
  </w:style>
  <w:style w:type="character" w:styleId="St" w:customStyle="1">
    <w:name w:val="st"/>
    <w:qFormat/>
    <w:rsid w:val="00da13a8"/>
    <w:rPr>
      <w:rFonts w:cs="Times New Roman"/>
    </w:rPr>
  </w:style>
  <w:style w:type="character" w:styleId="Strong">
    <w:name w:val="Strong"/>
    <w:uiPriority w:val="99"/>
    <w:qFormat/>
    <w:rsid w:val="00da13a8"/>
    <w:rPr>
      <w:rFonts w:cs="Times New Roman"/>
      <w:b/>
      <w:bCs/>
    </w:rPr>
  </w:style>
  <w:style w:type="character" w:styleId="NagwekZnak" w:customStyle="1">
    <w:name w:val="Nagłówek Znak"/>
    <w:uiPriority w:val="99"/>
    <w:qFormat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uiPriority w:val="99"/>
    <w:qFormat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ezodstpwZnak" w:customStyle="1">
    <w:name w:val="Bez odstępów Znak"/>
    <w:link w:val="NoSpacing"/>
    <w:uiPriority w:val="1"/>
    <w:qFormat/>
    <w:rsid w:val="00426b6a"/>
    <w:rPr>
      <w:rFonts w:eastAsia="Times New Roman"/>
      <w:sz w:val="22"/>
      <w:szCs w:val="22"/>
      <w:lang w:val="pl-PL" w:eastAsia="en-US" w:bidi="ar-SA"/>
    </w:rPr>
  </w:style>
  <w:style w:type="character" w:styleId="TekstprzypisukocowegoZnak" w:customStyle="1">
    <w:name w:val="Tekst przypisu końcowego Znak"/>
    <w:uiPriority w:val="99"/>
    <w:semiHidden/>
    <w:qFormat/>
    <w:rsid w:val="008029b1"/>
    <w:rPr>
      <w:rFonts w:ascii="Times New Roman" w:hAnsi="Times New Roman" w:eastAsia="Times New Roman"/>
    </w:rPr>
  </w:style>
  <w:style w:type="character" w:styleId="Znakiprzypiswkocowych">
    <w:name w:val="Znaki przypisów końcowych"/>
    <w:uiPriority w:val="99"/>
    <w:semiHidden/>
    <w:unhideWhenUsed/>
    <w:qFormat/>
    <w:rsid w:val="008029b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da13a8"/>
    <w:pPr/>
    <w:rPr>
      <w:rFonts w:ascii="Tahoma" w:hAnsi="Tahoma" w:eastAsia="Calibri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26b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26b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BezodstpwZnak"/>
    <w:uiPriority w:val="1"/>
    <w:qFormat/>
    <w:rsid w:val="00426b6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029b1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8073f"/>
    <w:pPr>
      <w:spacing w:lineRule="auto" w:line="259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BF0AB-1157-4820-8F47-03725F693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LibreOffice/7.6.0.3$Windows_X86_64 LibreOffice_project/69edd8b8ebc41d00b4de3915dc82f8f0fc3b6265</Application>
  <AppVersion>15.0000</AppVersion>
  <Pages>43</Pages>
  <Words>14524</Words>
  <Characters>92355</Characters>
  <CharactersWithSpaces>105227</CharactersWithSpaces>
  <Paragraphs>913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dc:description/>
  <dc:language>pl-PL</dc:language>
  <cp:lastModifiedBy/>
  <dcterms:modified xsi:type="dcterms:W3CDTF">2024-09-08T21:46:53Z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