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57CB" w:rsidRDefault="00166333" w:rsidP="00166333">
      <w:pPr>
        <w:spacing w:line="240" w:lineRule="auto"/>
        <w:jc w:val="center"/>
        <w:rPr>
          <w:rFonts w:cstheme="minorHAnsi"/>
          <w:b/>
          <w:bCs/>
          <w:color w:val="0000FF"/>
          <w:kern w:val="0"/>
          <w:sz w:val="36"/>
          <w:szCs w:val="36"/>
        </w:rPr>
      </w:pPr>
      <w:r w:rsidRPr="00166333">
        <w:rPr>
          <w:rFonts w:cstheme="minorHAnsi"/>
          <w:b/>
          <w:bCs/>
          <w:color w:val="0000FF"/>
          <w:kern w:val="0"/>
          <w:sz w:val="36"/>
          <w:szCs w:val="36"/>
        </w:rPr>
        <w:t>Co powinien umie</w:t>
      </w:r>
      <w:r w:rsidRPr="00166333">
        <w:rPr>
          <w:rFonts w:cstheme="minorHAnsi"/>
          <w:color w:val="0000FF"/>
          <w:kern w:val="0"/>
          <w:sz w:val="36"/>
          <w:szCs w:val="36"/>
        </w:rPr>
        <w:t>ć</w:t>
      </w:r>
      <w:r w:rsidRPr="00166333">
        <w:rPr>
          <w:rFonts w:cstheme="minorHAnsi"/>
          <w:b/>
          <w:bCs/>
          <w:color w:val="0000FF"/>
          <w:kern w:val="0"/>
          <w:sz w:val="36"/>
          <w:szCs w:val="36"/>
        </w:rPr>
        <w:t xml:space="preserve"> </w:t>
      </w:r>
      <w:r>
        <w:rPr>
          <w:rFonts w:cstheme="minorHAnsi"/>
          <w:b/>
          <w:bCs/>
          <w:color w:val="0000FF"/>
          <w:kern w:val="0"/>
          <w:sz w:val="36"/>
          <w:szCs w:val="36"/>
        </w:rPr>
        <w:t>7</w:t>
      </w:r>
      <w:r w:rsidRPr="00166333">
        <w:rPr>
          <w:rFonts w:cstheme="minorHAnsi"/>
          <w:b/>
          <w:bCs/>
          <w:color w:val="0000FF"/>
          <w:kern w:val="0"/>
          <w:sz w:val="36"/>
          <w:szCs w:val="36"/>
        </w:rPr>
        <w:t xml:space="preserve"> latek gdy idzie do szkoły?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Wybrane o</w:t>
      </w:r>
      <w:r w:rsidRPr="00166333">
        <w:rPr>
          <w:sz w:val="24"/>
          <w:szCs w:val="24"/>
        </w:rPr>
        <w:t>siągnięcia dziecka na koniec wychowania przedszkolnego</w:t>
      </w:r>
    </w:p>
    <w:p w:rsidR="00166333" w:rsidRPr="00166333" w:rsidRDefault="00166333" w:rsidP="00166333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  <w:u w:val="single"/>
        </w:rPr>
      </w:pPr>
      <w:r w:rsidRPr="00166333">
        <w:rPr>
          <w:b/>
          <w:bCs/>
          <w:sz w:val="24"/>
          <w:szCs w:val="24"/>
          <w:u w:val="single"/>
        </w:rPr>
        <w:t>Fizyczny obszar rozwoju dziecka.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 Dziecko przygotowane do podjęcia nauki w szkole: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1) zgłasza potrzeby fizjologiczne, samodzielnie wykonuje podstawowe czynności higieniczne;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2) wykonuje czynności samoobsługowe: ubieranie się i rozbieranie, w tym czynności precyzyjne, np. zapinanie guzików, wiązanie sznurowadeł;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3) </w:t>
      </w:r>
      <w:r w:rsidRPr="00166333">
        <w:rPr>
          <w:sz w:val="24"/>
          <w:szCs w:val="24"/>
        </w:rPr>
        <w:t>spożywa posiłki z użyciem sztućców, nakrywa do stołu i sprząta po posiłku;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4) komunikuje potrzebę ruchu, odpoczynku itp.;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5) uczestniczy w zabawach ruchowych, w tym rytmicznych, muzycznych, naśladowczych, z przyborami lub bez nich; wykonuje różne formy ruchu: bieżne, skoczne, z </w:t>
      </w:r>
      <w:proofErr w:type="spellStart"/>
      <w:r w:rsidRPr="00166333">
        <w:rPr>
          <w:sz w:val="24"/>
          <w:szCs w:val="24"/>
        </w:rPr>
        <w:t>czworakowaniem</w:t>
      </w:r>
      <w:proofErr w:type="spellEnd"/>
      <w:r w:rsidRPr="00166333">
        <w:rPr>
          <w:sz w:val="24"/>
          <w:szCs w:val="24"/>
        </w:rPr>
        <w:t xml:space="preserve">, rzutne; 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6) inicjuje zabawy konstrukcyjne, majsterkuje, buduje, wykorzystując zabawki, materiały użytkowe, w tym materiał naturalny; 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7) wykonuje czynności, takie jak: sprzątanie, pakowanie, trzymanie przedmiotów jedną ręką i oburącz, małych przedmiotów z wykorzystaniem odpowiednio ukształtowanych chwytów dłoni, używa chwytu pisarskiego podczas rysowania, kreślenia i pierwszych prób pisania; 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8) wykonuje podstawowe ćwiczenia kształtujące nawyk utrzymania prawidłowej postawy ciała;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9) wykazuje sprawność ciała i koordynację w stopniu pozwalającym na rozpoczęcie systematycznej nauki czynności złożonych, takich jak czytanie i pisanie. 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</w:p>
    <w:p w:rsidR="00166333" w:rsidRPr="00166333" w:rsidRDefault="00166333" w:rsidP="00166333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  <w:u w:val="single"/>
        </w:rPr>
      </w:pPr>
      <w:r w:rsidRPr="00166333">
        <w:rPr>
          <w:b/>
          <w:bCs/>
          <w:sz w:val="24"/>
          <w:szCs w:val="24"/>
          <w:u w:val="single"/>
        </w:rPr>
        <w:t xml:space="preserve">Emocjonalny obszar rozwoju dziecka.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Dziecko przygotowane do podjęcia nauki w szkole: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1) rozpoznaje i nazywa podstawowe emocje, próbuje radzić sobie z ich przeżywaniem;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 2) szanuje emocje swoje i innych osób;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3) przeżywa emocje w sposób umożliwiający mu adaptację w nowym otoczeniu, np. w nowej grupie dzieci, nowej grupie starszych dzieci, a także w nowej grupie dzieci i osób dorosłych;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4) przedstawia swoje emocje i uczucia, używając charakterystycznych dla dziecka form wyrazu;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5) rozstaje się z rodzicami bez lęku, ma świadomość, że rozstanie takie bywa dłuższe lub krótsze;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6</w:t>
      </w:r>
      <w:r w:rsidRPr="00166333">
        <w:rPr>
          <w:sz w:val="24"/>
          <w:szCs w:val="24"/>
        </w:rPr>
        <w:t xml:space="preserve">) rozróżnia emocje i uczucia przyjemne i nieprzyjemne, ma świadomość, że odczuwają i przeżywają je wszyscy ludzie;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7) szuka wsparcia w sytuacjach trudnych dla niego emocjonalnie; wdraża swoje własne strategie, wspierane przez osoby dorosłe lub rówieśników;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8) zauważa, że nie wszystkie przeżywane emocje i uczucia mogą być podstawą do podejmowania natychmiastowego działania, panuje nad nieprzyjemną emocją, np. podczas czekania na własną kolej w zabawie lub innej sytuacji;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lastRenderedPageBreak/>
        <w:t xml:space="preserve">9) wczuwa się w emocje i uczucia osób z najbliższego otoczenia;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10) dostrzega, że zwierzęta posiadają zdolność odczuwania, przejawia w stosunku do nich życzliwość i troskę;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11) dostrzega emocjonalną wartość otoczenia przyrodniczego jako źródła satysfakcji estetycznej.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</w:p>
    <w:p w:rsidR="00166333" w:rsidRPr="00166333" w:rsidRDefault="00166333" w:rsidP="00166333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  <w:u w:val="single"/>
        </w:rPr>
      </w:pPr>
      <w:r w:rsidRPr="00166333">
        <w:rPr>
          <w:b/>
          <w:bCs/>
          <w:sz w:val="24"/>
          <w:szCs w:val="24"/>
          <w:u w:val="single"/>
        </w:rPr>
        <w:t xml:space="preserve">Społeczny obszar rozwoju dziecka. </w:t>
      </w:r>
    </w:p>
    <w:p w:rsid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Dziecko przygotowane do podjęcia nauki w szkole: </w:t>
      </w:r>
    </w:p>
    <w:p w:rsid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1) przejawia poczucie własnej wartości jako osoby, wyraża szacunek wobec innych osób i przestrzegając tych wartości, nawiązuje relacje rówieśnicze;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 2) odczuwa i wyjaśnia swoją przynależność do rodziny, narodu, grupy przedszkolnej, grupy chłopców, grupy dziewczynek oraz innych grup, np. grupy teatralnej, grupy sportowej;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3) posługuje się swoim imieniem, nazwiskiem, adresem; 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4) używa zwrotów grzecznościowych podczas powitania, pożegnania, sytuacji wymagającej przeproszenia i przyjęcia konsekwencji swojego zachowania; 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5) ocenia swoje zachowanie w kontekście podjętych czynności i zadań oraz przyjętych norm grupowych; przyjmuje, respektuje i tworzy zasady zabawy w grupie, współdziała z dziećmi w zabawie, pracach użytecznych, podczas odpoczynku; 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6) nazywa i rozpoznaje wartości związane z umiejętnościami i </w:t>
      </w:r>
      <w:proofErr w:type="spellStart"/>
      <w:r w:rsidRPr="00166333">
        <w:rPr>
          <w:sz w:val="24"/>
          <w:szCs w:val="24"/>
        </w:rPr>
        <w:t>zachowaniami</w:t>
      </w:r>
      <w:proofErr w:type="spellEnd"/>
      <w:r w:rsidRPr="00166333">
        <w:rPr>
          <w:sz w:val="24"/>
          <w:szCs w:val="24"/>
        </w:rPr>
        <w:t xml:space="preserve"> społecznymi, np. szacunek do dzieci i dorosłych, szacunek do ojczyzny, życzliwość okazywana dzieciom i dorosłym – obowiązkowość, przyjaźń, radość; 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7) respektuje prawa i obowiązki swoje oraz innych osób, zwracając uwagę na ich indywidualne potrzeby;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8) obdarza uwagą inne dzieci i osoby dorosłe; </w:t>
      </w:r>
    </w:p>
    <w:p w:rsid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9) komunikuje się z dziećmi i osobami dorosłymi, wykorzystując komunikaty werbalne i pozawerbalne; wyraża swoje oczekiwania społeczne wobec innego dziecka, grupy. </w:t>
      </w:r>
    </w:p>
    <w:p w:rsidR="00166333" w:rsidRPr="00073D24" w:rsidRDefault="00166333" w:rsidP="00166333">
      <w:pPr>
        <w:spacing w:line="240" w:lineRule="auto"/>
        <w:rPr>
          <w:b/>
          <w:bCs/>
          <w:sz w:val="24"/>
          <w:szCs w:val="24"/>
          <w:u w:val="single"/>
        </w:rPr>
      </w:pPr>
    </w:p>
    <w:p w:rsidR="00166333" w:rsidRPr="00073D24" w:rsidRDefault="00166333" w:rsidP="00166333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  <w:u w:val="single"/>
        </w:rPr>
      </w:pPr>
      <w:r w:rsidRPr="00073D24">
        <w:rPr>
          <w:b/>
          <w:bCs/>
          <w:sz w:val="24"/>
          <w:szCs w:val="24"/>
          <w:u w:val="single"/>
        </w:rPr>
        <w:t xml:space="preserve">Poznawczy obszar rozwoju dziecka. 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Dziecko przygotowane do podjęcia nauki w szkole: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 1) wyraża swoje rozumienie świata, zjawisk i rzeczy znajdujących się w bliskim otoczeniu za pomocą komunikatów pozawerbalnych: tańca, intencjonalnego ruchu, gestów, impresji plastycznych, technicznych, teatralnych, mimicznych, konstrukcji i modeli z tworzyw i materiału naturalnego; 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>2) wyraża swoje rozumienie świata, zjawisk i rzeczy znajdujących się w bliskim otoczeniu za pomocą języka mówionego, posługuje się językiem polskim w mowie zrozumiałej dla dzieci i osób dorosłych, mówi płynnie, wyraźnie, rytmicznie, poprawnie wypowiada ciche i głośne dźwięki mowy, rozróżnia głoski na początku i końcu w wybranych prostych fonetycznie słowach;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 3) odróżnia elementy świata fikcji od realnej rzeczywistości; byty rzeczywiste od medialnych, byty realistyczne od fikcyjnych; 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lastRenderedPageBreak/>
        <w:t>4) rozpoznaje litery, którymi jest zainteresowane na skutek zabawy i spontanicznych odkryć, odczytuje krótkie wyrazy utworzone z poznanych liter w formie napisów drukowanych dotyczące treści znajdujących zastosowanie w codziennej aktywności;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 5) odpowiada na pytania, opowiada o zdarzeniach z przedszkola, objaśnia kolejność zdarzeń w prostych historyjkach obrazkowych, układa historyjki obrazkowe, recytuje wierszyki, układa i rozwiązuje zagadki; </w:t>
      </w:r>
    </w:p>
    <w:p w:rsidR="00073D24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6) wykonuje własne eksperymenty językowe, nadaje znaczenie czynnościom, nazywa je, tworzy żarty językowe i sytuacyjne, uważnie słucha i nadaje znaczenie swym doświadczeniom; </w:t>
      </w:r>
    </w:p>
    <w:p w:rsidR="00166333" w:rsidRPr="00166333" w:rsidRDefault="00166333" w:rsidP="00166333">
      <w:pPr>
        <w:spacing w:line="240" w:lineRule="auto"/>
        <w:ind w:left="45"/>
        <w:rPr>
          <w:sz w:val="24"/>
          <w:szCs w:val="24"/>
        </w:rPr>
      </w:pPr>
      <w:r w:rsidRPr="00166333">
        <w:rPr>
          <w:sz w:val="24"/>
          <w:szCs w:val="24"/>
        </w:rPr>
        <w:t xml:space="preserve">7) eksperymentuje rytmem, głosem, dźwiękami i ruchem, rozwijając swoją wyobraźnię muzyczną; słucha, odtwarza i tworzy muzykę, śpiewa piosenki, porusza się przy muzyce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8) wykonuje własne eksperymenty graficzne farbą, kredką, ołówkiem, mazakiem itp., tworzy proste i złożone znaki, nadając im znaczenie, odkrywa w nich fragmenty wybranych liter, cyfr, kreśli wybrane litery i cyfry na gładkiej kartce papieru, samodzielnie planuje ruch przed zapisaniem, np. znaku graficznego, litery i innych w przestrzeni sieci kwadratowej lub liniatury, określa kierunki i miejsca na kartce papieru;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9) czyta obrazy, wyodrębnia i nazywa ich elementy, nazywa symbole i znaki znajdujące się w otoczeniu, wyjaśnia ich znaczenie;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10) wymienia nazwę swojego kraju i jego stolicy, rozpoznaje symbole narodowe (godło, flaga, hymn), nazywa wybrane symbole związane z regionami Polski ukryte w podaniach, przysłowiach, legendach, bajkach, np. o smoku wawelskim, orientuje się, że Polska jest jednym z krajów Unii Europejskiej;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11) wyraża ekspresję twórczą podczas czynności konstrukcyjnych i zabawy, zagospodarowuje przestrzeń, nadając znaczenie umieszczonym w niej przedmiotom, określa ich położenie, liczbę, kształt, wielkość, ciężar, porównuje przedmioty w swoim otoczeniu z uwagi na wybraną cechę;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12) klasyfikuje przedmioty według: wielkości, kształtu, koloru, przeznaczenia, układa przedmioty w grupy, szeregi, rytmy, odtwarza układy przedmiotów i tworzy własne, nadając im znaczenie, rozróżnia podstawowe figury geometryczne (koło, kwadrat, trójkąt, prostokąt);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13) eksperymentuje, szacuje, przewiduje, dokonuje pomiaru długości przedmiotów, wykorzystując np. dłoń, stopę, but;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14) określa kierunki i ustala położenie przedmiotów w stosunku do własnej osoby, a także w stosunku do innych przedmiotów, rozróżnia stronę lewą i prawą;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15) przelicza elementy zbiorów w czasie zabawy, prac porządkowych, ćwiczeń i wykonywania innych czynności, posługuje się liczebnikami głównymi i porządkowymi, rozpoznaje cyfry oznaczające liczby od 0 do 10, eksperymentuje z tworzeniem kolejnych liczb, wykonuje dodawanie i odejmowanie w sytuacji użytkowej, liczy obiekty, odróżnia liczenie błędne od poprawnego;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16) posługuje się w zabawie i w trakcie wykonywania innych czynności pojęciami dotyczącymi następstwa czasu np. wczoraj, dzisiaj, jutro, rano, wieczorem, w tym nazwami pór roku, nazwami dni tygodnia i miesięcy;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17) rozpoznaje modele monet i banknotów o niskich nominałach, porządkuje je, rozumie, do czego służą pieniądze w gospodarstwie domowym; </w:t>
      </w:r>
    </w:p>
    <w:p w:rsidR="00166333" w:rsidRPr="00166333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18) posługuje się pojęciami dotyczącymi zjawisk przyrodniczych, np. tęcza, deszcz, burza, opadanie liści z drzew, sezonowa wędrówka ptaków, kwitnienie drzew, zamarzanie wody, </w:t>
      </w:r>
      <w:r w:rsidRPr="00166333">
        <w:rPr>
          <w:sz w:val="24"/>
          <w:szCs w:val="24"/>
        </w:rPr>
        <w:lastRenderedPageBreak/>
        <w:t>dotyczącymi życia zwierząt, roślin, ludzi w środowisku przyrodniczym, korzystania z dóbr przyrody, np. grzybów, owoców, ziół;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>19) podejmuje samodzielną aktywność poznawczą np. oglądanie książek, zagospodarowywanie przestrzeni własnymi pomysłami konstrukcyjnymi, korzystanie z nowoczesnej technologii itd.;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 20) wskazuje zawody wykonywane przez rodziców i osoby z najbliższego otoczenia, wyjaśnia, czym zajmuje się osoba wykonująca dany zawód; </w:t>
      </w:r>
    </w:p>
    <w:p w:rsidR="00073D24" w:rsidRDefault="00166333" w:rsidP="00166333">
      <w:pPr>
        <w:spacing w:line="240" w:lineRule="auto"/>
        <w:rPr>
          <w:sz w:val="24"/>
          <w:szCs w:val="24"/>
        </w:rPr>
      </w:pPr>
      <w:r w:rsidRPr="00166333">
        <w:rPr>
          <w:sz w:val="24"/>
          <w:szCs w:val="24"/>
        </w:rPr>
        <w:t xml:space="preserve">21) rozumie bardzo proste polecenia w języku obcym nowożytnym i reaguje na nie; uczestniczy w zabawach, np. muzycznych, ruchowych, plastycznych, konstrukcyjnych, teatralnych; powtarza rymowanki i proste wierszyki, śpiewa piosenki w grupie; rozumie ogólny sens krótkich historyjek opowiadanych lub czytanych, gdy są wspierane np. obrazkami, rekwizytami, ruchem, mimiką, gestami; </w:t>
      </w:r>
    </w:p>
    <w:sectPr w:rsidR="00073D24" w:rsidSect="00073D24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511E0"/>
    <w:multiLevelType w:val="hybridMultilevel"/>
    <w:tmpl w:val="C4C658D2"/>
    <w:lvl w:ilvl="0" w:tplc="39FE17F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0328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33"/>
    <w:rsid w:val="00054BDA"/>
    <w:rsid w:val="00073D24"/>
    <w:rsid w:val="00166333"/>
    <w:rsid w:val="005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56A6"/>
  <w15:chartTrackingRefBased/>
  <w15:docId w15:val="{52943BD8-FCD1-48D4-ACE5-A9CB07C9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1299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Kajkowska</dc:creator>
  <cp:keywords/>
  <dc:description/>
  <cp:lastModifiedBy>Kasia Kajkowska</cp:lastModifiedBy>
  <cp:revision>1</cp:revision>
  <dcterms:created xsi:type="dcterms:W3CDTF">2023-05-10T10:14:00Z</dcterms:created>
  <dcterms:modified xsi:type="dcterms:W3CDTF">2023-05-10T10:27:00Z</dcterms:modified>
</cp:coreProperties>
</file>