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12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12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Pierwsze półrocze</w:t>
      </w:r>
    </w:p>
    <w:tbl>
      <w:tblPr>
        <w:tblStyle w:val="3"/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trHeight w:val="60" w:hRule="atLeast"/>
          <w:tblHeader/>
        </w:trPr>
        <w:tc>
          <w:tcPr>
            <w:tcW w:w="85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Nr lekcji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Podstawa programowa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trHeight w:val="372" w:hRule="atLeast"/>
        </w:trPr>
        <w:tc>
          <w:tcPr>
            <w:tcW w:w="15168" w:type="dxa"/>
            <w:gridSpan w:val="16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Dział I. zapozNAJ się z historią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trHeight w:val="1682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>Historia… Co to takiego?</w:t>
            </w:r>
            <w:r>
              <w:rPr>
                <w:rFonts w:cs="Arial" w:asciiTheme="minorHAnsi" w:hAnsiTheme="minorHAnsi"/>
              </w:rPr>
              <w:t xml:space="preserve"> 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  <w:b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historia jako dzieje,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praca historyka,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epoki w dziejach człowieka.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co to jest historia i czym zajmuje się historyk.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wymienia w kolejności chronologicznej epoki w dziejach człowieka.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wyjaśnia, po co uczy się historii.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Uczeń rozumie wpływ wydarzeń historycznych na teraźniejszość oraz </w:t>
            </w:r>
            <w:r>
              <w:rPr>
                <w:rFonts w:cs="Arial" w:asciiTheme="minorHAnsi" w:hAnsiTheme="minorHAnsi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przykładowe wydarzenie historyczne oraz jego przyczyny i skutki.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>
            <w:pPr>
              <w:pStyle w:val="16"/>
              <w:spacing w:line="240" w:lineRule="auto"/>
              <w:rPr>
                <w:rFonts w:cs="TimesNewRomanPSMT" w:asciiTheme="minorHAnsi" w:hAnsiTheme="minorHAnsi"/>
              </w:rPr>
            </w:pPr>
            <w:r>
              <w:rPr>
                <w:rFonts w:cs="TimesNewRomanPSMT" w:asciiTheme="minorHAnsi" w:hAnsiTheme="minorHAnsi"/>
              </w:rPr>
              <w:t xml:space="preserve">1) </w:t>
            </w:r>
            <w:r>
              <w:rPr>
                <w:rFonts w:cs="Times#20New#20Roman" w:asciiTheme="minorHAnsi" w:hAnsiTheme="minorHAnsi"/>
              </w:rPr>
              <w:t>wyjaś</w:t>
            </w:r>
            <w:r>
              <w:rPr>
                <w:rFonts w:cs="TimesNewRomanPSMT" w:asciiTheme="minorHAnsi" w:hAnsiTheme="minorHAnsi"/>
              </w:rPr>
              <w:t>nia, na czym polega praca historyka.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trHeight w:val="168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hint="default" w:asciiTheme="minorHAnsi" w:hAnsiTheme="minorHAnsi"/>
                <w:lang w:val="pl-PL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Poznaj to, co nieznane.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wymienia przykłady znalezisk archeologicznych i ocenia ich przydatność dla poznawania przeszłości.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trHeight w:val="60" w:hRule="atLeast"/>
        </w:trPr>
        <w:tc>
          <w:tcPr>
            <w:tcW w:w="15168" w:type="dxa"/>
            <w:gridSpan w:val="16"/>
            <w:tcBorders>
              <w:top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2391" w:hRule="atLeast"/>
        </w:trPr>
        <w:tc>
          <w:tcPr>
            <w:tcW w:w="851" w:type="dxa"/>
            <w:gridSpan w:val="2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 xml:space="preserve">Wśród starych ksiąg, obrazów i budowli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  <w:b w:val="0"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co to są: źródło historyczne, legenda, zabytek.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jakie funkcje pełni muzeum.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Dzieli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wskazuje różne formy poznawania historii (film fabularny, dzieło malarskie).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 znaczenie źródeł historycznych w pracy historyka, podaje konkretne przykłady.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Uczeń odczytuje informacje z ilustracji przedstawiającej źródło niepisane.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TimesNewRomanPSMT" w:asciiTheme="minorHAnsi" w:hAnsiTheme="minorHAnsi"/>
              </w:rPr>
              <w:t xml:space="preserve">3) rozpoznaje rodzaje </w:t>
            </w:r>
            <w:r>
              <w:rPr>
                <w:rFonts w:cs="Times#20New#20Roman" w:asciiTheme="minorHAnsi" w:hAnsiTheme="minorHAnsi"/>
              </w:rPr>
              <w:t xml:space="preserve">źródeł </w:t>
            </w:r>
            <w:r>
              <w:rPr>
                <w:rFonts w:cs="TimesNewRomanPSMT" w:asciiTheme="minorHAnsi" w:hAnsiTheme="minorHAnsi"/>
              </w:rPr>
              <w:t>historycznych.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>Kiedy to było? Historia zegara i nie tylko…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  <w:b w:val="0"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 xml:space="preserve">Zagadnienia: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chronologia,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tysiąclecie, era, przed naszą erą,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określanie wieku wydarzenia na podstawie daty rocznej (w odniesieniu do naszej ery),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obliczanie czasu, który upłynął między wydarzeniami (z okresu naszej ery).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zna różne rodzaje zegarów.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Wskazuje podstawowe podziały czasu stosowane w historii (wiek, tysiąclecie, era).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umieszcza wydarzenia na osi czasu.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Wie, co to jest chronologia.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Określa na podstawie daty rocznej wiek i jego połowę (w odniesieniu do naszej ery).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Oblicza czas, który upłynął między wydarzeniami z okresu naszej ery.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w jakim celu i gdzie sporządzono pierwsze kalendarze.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Rozumie, jakie znaczenie w poznawaniu i nauce historii ma chronologia.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rozumie, dlaczego inaczej liczymy czas w odniesieniu do okresów przed naszą erą i naszej ery.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Na podstawie daty rocznej określa wiek (w odniesieniu do czasów przed naszą erą).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na podstawie daty rocznej określa połowę wieku (w odniesieniu do czasów przed naszą erą).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I. Chronologia historyczna.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2. Posługiwanie się podstawowymi okre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śleniami czasu histo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3. Obliczanie upływu czasu między wyda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rzeniami historycz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nymi.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</w:t>
            </w:r>
            <w:r>
              <w:rPr>
                <w:rFonts w:cs="Times#20New#20Roman"/>
                <w:sz w:val="20"/>
                <w:szCs w:val="20"/>
              </w:rPr>
              <w:softHyphen/>
            </w:r>
            <w:r>
              <w:rPr>
                <w:rFonts w:cs="Times#20New#20Roman"/>
                <w:sz w:val="20"/>
                <w:szCs w:val="20"/>
              </w:rPr>
              <w:t>rią jako nauką.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  <w:sz w:val="20"/>
                <w:szCs w:val="20"/>
              </w:rPr>
              <w:t xml:space="preserve">2) wskazuje sposoby mierzenia czasu w historii i </w:t>
            </w:r>
            <w:r>
              <w:rPr>
                <w:rFonts w:cs="Times#20New#20Roman"/>
                <w:sz w:val="20"/>
                <w:szCs w:val="20"/>
              </w:rPr>
              <w:t xml:space="preserve">posługuje się pojęciami </w:t>
            </w:r>
            <w:r>
              <w:rPr>
                <w:rFonts w:cs="TimesNewRomanPSMT"/>
                <w:sz w:val="20"/>
                <w:szCs w:val="20"/>
              </w:rPr>
              <w:t>chrono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 xml:space="preserve">Palcem po mapie 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mapa historyczna,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rodzaje map i planów historycznych.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wie, co to są mapa i plan.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Wie, co to jest: tytuł mapy, legenda mapy.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 xml:space="preserve">Uczeń wie, jakie są rodzaje map i planów historycznych.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 na mapie konkretne miejsca i określ</w:t>
            </w:r>
            <w:r>
              <w:rPr>
                <w:rFonts w:hint="default" w:asciiTheme="minorHAnsi" w:hAnsiTheme="minorHAnsi"/>
                <w:spacing w:val="-2"/>
                <w:lang w:val="pl-PL"/>
              </w:rPr>
              <w:t>a</w:t>
            </w:r>
            <w:r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 różne rodzaje map historycznych.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odczytuje legendę dowolnej mapy historycznej i wskazuje zamieszczone w legendzie symbole na mapie.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2. Lokalizacja w </w:t>
            </w:r>
            <w:r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1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 xml:space="preserve">Ja i moja historia 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tradycja rodzinna,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pokolenie,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tablice genealogiczne.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są: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 pamiątkę od zwyczaju oraz tablicę potomków od tablicy przodków.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rysuje tablicę przodków i tablicę potomków.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Gromadzi pamiątki ze swojego dzieciństwa.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sporządza swoją tablicę przodków do czwartego pokolenia.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regionalnej.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>
              <w:rPr>
                <w:rFonts w:cs="Times#20New#20Roman"/>
                <w:sz w:val="20"/>
                <w:szCs w:val="20"/>
              </w:rPr>
              <w:t xml:space="preserve">pamiątki </w:t>
            </w:r>
            <w:r>
              <w:rPr>
                <w:rFonts w:cs="TimesNewRomanPSMT"/>
                <w:sz w:val="20"/>
                <w:szCs w:val="20"/>
              </w:rPr>
              <w:t>rodzinne i opowiada o nich.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Wielka i mała ojczyzna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region,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mała ojczyzna.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są: ojczyzna, patriotyzm, region.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znajduje informacje na temat swojej małej ojczyzny.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poznaje </w:t>
            </w:r>
            <w:r>
              <w:rPr>
                <w:rFonts w:cs="Times#20New#20Roman"/>
                <w:sz w:val="20"/>
                <w:szCs w:val="20"/>
              </w:rPr>
              <w:t xml:space="preserve">historię </w:t>
            </w:r>
            <w:r>
              <w:rPr>
                <w:rFonts w:cs="TimesNewRomanPSMT"/>
                <w:sz w:val="20"/>
                <w:szCs w:val="20"/>
              </w:rPr>
              <w:t xml:space="preserve">i tradycje swojej okolicy i ludzi dla niej </w:t>
            </w:r>
            <w:r>
              <w:rPr>
                <w:rFonts w:cs="Times#20New#20Roman"/>
                <w:sz w:val="20"/>
                <w:szCs w:val="20"/>
              </w:rPr>
              <w:t xml:space="preserve">szczególnie 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Poznaj to, co nieznane.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Polska niejedno ma imię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zna pojęcia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23"/>
                <w:rFonts w:asciiTheme="minorHAnsi" w:hAnsiTheme="minorHAnsi"/>
                <w:b w:val="0"/>
                <w:i w:val="0"/>
              </w:rPr>
              <w:t>gwary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23"/>
                <w:rFonts w:asciiTheme="minorHAnsi" w:hAnsiTheme="minorHAnsi"/>
                <w:b w:val="0"/>
                <w:i w:val="0"/>
              </w:rPr>
              <w:t>stroju regionalnego.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wskazuje na mapie i nazywa region, w którym mieszka.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wskazuje na mapie i nazywa główne regiony współczesnej Polski.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lokalnych zwyczajów jako elementu polskiej kultury.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zwyczajach swojego regionu: gwarze, stroju regionalnym, potrawach.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Nasze polskie symbole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 xml:space="preserve">Zagadnienia: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stolica Polski,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hymn państwowy,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 xml:space="preserve">• historia polskiego godła.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które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wymienia najważniejsze polskie święta państwowe.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Uczeń, posługując się przykładami, opowiada, jak godło Polski zmieniało się na przestrzeni wieków.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II. </w:t>
            </w:r>
            <w:r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>
              <w:rPr>
                <w:rFonts w:cs="Times#20New#20Roman"/>
                <w:sz w:val="20"/>
                <w:szCs w:val="20"/>
              </w:rPr>
              <w:t xml:space="preserve">godło, </w:t>
            </w:r>
            <w:r>
              <w:rPr>
                <w:rFonts w:cs="TimesNewRomanPSMT"/>
                <w:sz w:val="20"/>
                <w:szCs w:val="20"/>
              </w:rPr>
              <w:t xml:space="preserve">hymn </w:t>
            </w:r>
            <w:r>
              <w:rPr>
                <w:rFonts w:cs="Times#20New#20Roman"/>
                <w:sz w:val="20"/>
                <w:szCs w:val="20"/>
              </w:rPr>
              <w:t>państwowy</w:t>
            </w:r>
            <w:r>
              <w:rPr>
                <w:rFonts w:cs="TimesNewRomanPSMT"/>
                <w:sz w:val="20"/>
                <w:szCs w:val="20"/>
              </w:rPr>
              <w:t xml:space="preserve">), </w:t>
            </w:r>
            <w:r>
              <w:rPr>
                <w:rFonts w:cs="Times#20New#20Roman"/>
                <w:sz w:val="20"/>
                <w:szCs w:val="20"/>
              </w:rPr>
              <w:t xml:space="preserve">najważniejsze święta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>
              <w:rPr>
                <w:rFonts w:cs="Times#20New#20Roman"/>
                <w:sz w:val="20"/>
                <w:szCs w:val="20"/>
              </w:rPr>
              <w:t xml:space="preserve">państwowe, </w:t>
            </w:r>
            <w:r>
              <w:rPr>
                <w:rFonts w:cs="TimesNewRomanPSMT"/>
                <w:sz w:val="20"/>
                <w:szCs w:val="20"/>
              </w:rPr>
              <w:t xml:space="preserve">potrafi </w:t>
            </w:r>
            <w:r>
              <w:rPr>
                <w:rFonts w:cs="Times#20New#20Roman"/>
                <w:sz w:val="20"/>
                <w:szCs w:val="20"/>
              </w:rPr>
              <w:t xml:space="preserve">wytłumaczyć </w:t>
            </w:r>
            <w:r>
              <w:rPr>
                <w:rFonts w:cs="TimesNewRomanPSMT"/>
                <w:sz w:val="20"/>
                <w:szCs w:val="20"/>
              </w:rPr>
              <w:t>ich znaczenie.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Legendarne początki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zna i opowiada legendy o Lechu, Czechu i Rusie oraz o Piaście i Popielu.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rozumie znaczenie legend w poznawaniu przeszłości.</w:t>
            </w:r>
          </w:p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przykłady legend związanych z różnymi regionami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przykładową legendę związaną z wybranym regionem Polski.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 legendzie elementy realne i fikcyjne.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Kraku i Wandzie.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II. </w:t>
            </w:r>
            <w:r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>
              <w:rPr>
                <w:rFonts w:cs="Times#20New#20Roman"/>
                <w:sz w:val="20"/>
                <w:szCs w:val="20"/>
              </w:rPr>
              <w:t xml:space="preserve">początkach państwa </w:t>
            </w:r>
            <w:r>
              <w:rPr>
                <w:rFonts w:cs="TimesNewRomanPSMT"/>
                <w:sz w:val="20"/>
                <w:szCs w:val="20"/>
              </w:rPr>
              <w:t>polskiego.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1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III. w polsce piastów i jagiellonów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Dobrawy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Gniezno,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państwo Mieszka 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co to są: plemię, gród.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przyjęcia chrztu przez Mieszka 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jak wyglądało życie codzienne w państwie Mieszka 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i skutki przyjęcia chrztu przez Mieszka 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 historyczne od legendy.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plemiona żyjące na ziemiach polskich.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wpływ chrześcijaństwa na rozwój kultury i państwowości.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przyjęcie chrztu przez Mieszka 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</w:t>
            </w:r>
            <w:r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 xml:space="preserve">Mieszku i czeskiej Dobrawie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>chrzcie Polski.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 pierwszy król Polski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św. Wojciech i Bolesław Chrobry.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zjazdu w Gnieźnie i koronacji Bolesława Chrobrego.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męczeńskiej śmierci św. Wojciecha.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kim był w średniowieczu cesarz i co to jest włócznia św. Maurycego.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</w:t>
            </w:r>
            <w:r>
              <w:rPr>
                <w:rFonts w:cs="Times#20New#20Roman"/>
                <w:sz w:val="20"/>
                <w:szCs w:val="20"/>
              </w:rPr>
              <w:t xml:space="preserve">Bolesławie </w:t>
            </w:r>
            <w:r>
              <w:rPr>
                <w:rFonts w:cs="TimesNewRomanPSMT"/>
                <w:sz w:val="20"/>
                <w:szCs w:val="20"/>
              </w:rPr>
              <w:t xml:space="preserve">Chrobrym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pierwszym </w:t>
            </w:r>
            <w:r>
              <w:rPr>
                <w:rFonts w:cs="Times#20New#20Roman"/>
                <w:sz w:val="20"/>
                <w:szCs w:val="20"/>
              </w:rPr>
              <w:t xml:space="preserve">królu –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>
              <w:rPr>
                <w:rFonts w:cs="Times#20New#20Roman"/>
                <w:sz w:val="20"/>
                <w:szCs w:val="20"/>
              </w:rPr>
              <w:t>Gnieźnie.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1491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Poznaj to, co nieznane.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Koronacja 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insygnia koronacyjne.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funkcje poszczególnych insygniów władzy monarszej.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i krótko omawia wszystkie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Wśród średniowiecznych zakonników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zajęcia średniowiecznych zakonników,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rola zakonów na ziemiach polskich.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jest klasztor.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zajęcia średniowiecznych zakonników.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omawia zajęcia średniowiecznych zakonników.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przepisywaniu ksiąg.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dwa średniowieczne zakony.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pojęcia opata i relikwii.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klasztorów w średniowieczu.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4. Zakony w Polsce. </w:t>
            </w:r>
            <w:r>
              <w:rPr>
                <w:rFonts w:cs="Times#20New#20Roman"/>
                <w:sz w:val="20"/>
                <w:szCs w:val="20"/>
              </w:rPr>
              <w:t xml:space="preserve">Rozwój piśmiennictwa </w:t>
            </w:r>
            <w:r>
              <w:rPr>
                <w:rFonts w:cs="TimesNewRomanPSMT"/>
                <w:sz w:val="20"/>
                <w:szCs w:val="20"/>
              </w:rPr>
              <w:t>i rolnictwa.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1369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Polska Kazimierza Wielkiego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wzmocnienie państwa,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Akademia Krakowska,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Kazimierz Wielki.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osiągnięcia Kazimierza Wielkiego.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kto to był Mikołaj Wierzynek.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na mapie ziemie wchodzące w skład państwa Kazimierza Wielkiego na początku jego panowania i przyłączone do Polski przez tego władcę.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osiągnięcia gospodarcze, polityczne i kulturowe Kazimierza Wielkiego.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panowania Kazimierza Wielkiego dla historii Polski i je ocenia.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panowanie Kazimierza Wielkiego.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3) ostatnim z </w:t>
            </w:r>
            <w:r>
              <w:rPr>
                <w:rFonts w:cs="Times#20New#20Roman"/>
                <w:sz w:val="20"/>
                <w:szCs w:val="20"/>
              </w:rPr>
              <w:t xml:space="preserve">Piastów – </w:t>
            </w:r>
            <w:r>
              <w:rPr>
                <w:rFonts w:cs="TimesNewRomanPSMT"/>
                <w:sz w:val="20"/>
                <w:szCs w:val="20"/>
              </w:rPr>
              <w:t>Kazimierzu Wielkim.</w:t>
            </w:r>
          </w:p>
        </w:tc>
      </w:tr>
    </w:tbl>
    <w:p>
      <w:pPr>
        <w:pStyle w:val="12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12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12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bookmarkStart w:id="0" w:name="_GoBack"/>
      <w:bookmarkEnd w:id="0"/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12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Drugie półrocze</w:t>
      </w:r>
    </w:p>
    <w:p/>
    <w:tbl>
      <w:tblPr>
        <w:tblStyle w:val="3"/>
        <w:tblW w:w="15168" w:type="dxa"/>
        <w:tblInd w:w="-476" w:type="dxa"/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 unia dwóch państw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Jadwiga i Jagiełło,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● przyczyny unii Polski z Litwą.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Jadwiga Andegaweńska i Władysław Jagiełło.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klamerce królowej Jadwigi.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na mapie Wielkie Księstwo Litewskie.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herby Wielkiego Księstwa Litewskiego i Królestwa Polskiego.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skutki unii polsko-litewskiej.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rodowód królowej Jadwigi i wie, dlaczego zasiadła ona na polskim tronie.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ocenia unię w Krewie.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k</w:t>
            </w:r>
            <w:r>
              <w:rPr>
                <w:rFonts w:cs="Times#20New#20Roman"/>
                <w:sz w:val="20"/>
                <w:szCs w:val="20"/>
              </w:rPr>
              <w:t xml:space="preserve">rólowej </w:t>
            </w:r>
            <w:r>
              <w:rPr>
                <w:rFonts w:cs="TimesNewRomanPSMT"/>
                <w:sz w:val="20"/>
                <w:szCs w:val="20"/>
              </w:rPr>
              <w:t xml:space="preserve">Jadwidze, </w:t>
            </w:r>
            <w:r>
              <w:rPr>
                <w:rFonts w:cs="Times#20New#20Roman"/>
                <w:sz w:val="20"/>
                <w:szCs w:val="20"/>
              </w:rPr>
              <w:t xml:space="preserve">Władysławie </w:t>
            </w:r>
            <w:r>
              <w:rPr>
                <w:rFonts w:cs="TimesNewRomanPSMT"/>
                <w:sz w:val="20"/>
                <w:szCs w:val="20"/>
              </w:rPr>
              <w:t>Jagielle, Zawiszy Czarnym, unii polsko-litewskiej i </w:t>
            </w:r>
            <w:r>
              <w:rPr>
                <w:rFonts w:cs="Times#20New#20Roman"/>
                <w:sz w:val="20"/>
                <w:szCs w:val="20"/>
              </w:rPr>
              <w:t xml:space="preserve">zwycięstwie </w:t>
            </w:r>
            <w:r>
              <w:rPr>
                <w:rFonts w:cs="TimesNewRomanPSMT"/>
                <w:sz w:val="20"/>
                <w:szCs w:val="20"/>
              </w:rPr>
              <w:t>grunwaldzkim.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wojna z Krzyżakami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Zagadnienia: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przyczyny i skutki bitwy pod Grunwaldem,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kim byli Krzyżacy.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datę bitwy pod Grunwaldem.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Zawisza Czarny.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przebieg bitwy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bitwie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planu przebieg bitwy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opowiada, jak Krzyżacy założyli swoje państwo.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mapie: Malbork, Gdańsk, Pomorze Gdańskie, Grunwald.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przyczyny i skutki wielkiej wojny z Krzyżakami. 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bitwy pod Grunwaldem.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historię Zawiszy Czarnego. Opowiada o przyjęciu przez Władysława Jagiełłę dwóch nagich mieczy przed bitwą grunwaldzką (patrz: karta pracy do lekcji 12.) 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k</w:t>
            </w:r>
            <w:r>
              <w:rPr>
                <w:rFonts w:cs="Times#20New#20Roman"/>
                <w:sz w:val="20"/>
                <w:szCs w:val="20"/>
              </w:rPr>
              <w:t xml:space="preserve">rólowej </w:t>
            </w:r>
            <w:r>
              <w:rPr>
                <w:rFonts w:cs="TimesNewRomanPSMT"/>
                <w:sz w:val="20"/>
                <w:szCs w:val="20"/>
              </w:rPr>
              <w:t xml:space="preserve">Jadwidze, </w:t>
            </w:r>
            <w:r>
              <w:rPr>
                <w:rFonts w:cs="Times#20New#20Roman"/>
                <w:sz w:val="20"/>
                <w:szCs w:val="20"/>
              </w:rPr>
              <w:t xml:space="preserve">Władysławie </w:t>
            </w:r>
            <w:r>
              <w:rPr>
                <w:rFonts w:cs="TimesNewRomanPSMT"/>
                <w:sz w:val="20"/>
                <w:szCs w:val="20"/>
              </w:rPr>
              <w:t>Jagielle, Zawiszy Czarnym, unii polsko-litewskiej i </w:t>
            </w:r>
            <w:r>
              <w:rPr>
                <w:rFonts w:cs="Times#20New#20Roman"/>
                <w:sz w:val="20"/>
                <w:szCs w:val="20"/>
              </w:rPr>
              <w:t xml:space="preserve">zwycięstwie </w:t>
            </w:r>
            <w:r>
              <w:rPr>
                <w:rFonts w:cs="TimesNewRomanPSMT"/>
                <w:sz w:val="20"/>
                <w:szCs w:val="20"/>
              </w:rPr>
              <w:t>grunwaldzkim.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Rycerze i turnieje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średniowieczny zamek i jego mieszkańcy.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byli: rycerz, giermek.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jest herb.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paź.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są: turniej rycerski, pasowanie na rycerza.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wyjaśnia pojęcia: herb, turniej, pasowanie na rycerza.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jakie były funkcje poszczególnych elementów średniowiecznego zamku.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na przykładzie Zawiszy Czarnego, czy średniowieczny rycerz może być wzorem dla współczesnego człowieka.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Astronom, który poruszył Ziemię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życie krakowskich żaków,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Mikołaj Kopernik – wykształcenie i dorobek.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życiu Mikołaja Kopernika.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życiu krakowskich żaków.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opowiada, jakie wykształcenie miał Mikołaj Kopernik.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miejsca związane z Mikołajem Kopernikiem.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Objaśnia, czego dotyczyła teoria heliocentryczna.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wyjaśnia, jakie było znaczenie teorii Kopernika dla rozwoju nauki.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>
              <w:rPr>
                <w:sz w:val="20"/>
                <w:szCs w:val="20"/>
              </w:rPr>
              <w:t>na najsławniejszych absolwentów Akademii Krakowskiej.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5) </w:t>
            </w:r>
            <w:r>
              <w:rPr>
                <w:rFonts w:cs="Times#20New#20Roman"/>
                <w:sz w:val="20"/>
                <w:szCs w:val="20"/>
              </w:rPr>
              <w:t xml:space="preserve">Mikołaju </w:t>
            </w:r>
            <w:r>
              <w:rPr>
                <w:rFonts w:cs="TimesNewRomanPSMT"/>
                <w:sz w:val="20"/>
                <w:szCs w:val="20"/>
              </w:rPr>
              <w:t xml:space="preserve">Koperniku i krakowskich </w:t>
            </w:r>
            <w:r>
              <w:rPr>
                <w:rFonts w:cs="Times#20New#20Roman"/>
                <w:sz w:val="20"/>
                <w:szCs w:val="20"/>
              </w:rPr>
              <w:t>żakach.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431" w:hRule="atLeast"/>
        </w:trPr>
        <w:tc>
          <w:tcPr>
            <w:tcW w:w="15168" w:type="dxa"/>
            <w:gridSpan w:val="8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IV. w czasach zwycięstw i latach niewoli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edukacja,</w:t>
            </w:r>
          </w:p>
          <w:p>
            <w:pPr>
              <w:spacing w:after="0" w:line="240" w:lineRule="auto"/>
            </w:pPr>
            <w:r>
              <w:t xml:space="preserve">• </w:t>
            </w:r>
            <w:r>
              <w:rPr>
                <w:sz w:val="20"/>
              </w:rPr>
              <w:t>działalność polityczna,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• </w:t>
            </w:r>
            <w:r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które miasto założył Jan Zamoyski.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Jan Zamoyski i wymienia jego osiągnięcia.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określenie „mąż stanu”.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był ostatnim królem z dynastii Jagiellonów.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trzech królów wybranych na polski tron po wygaśnięciu dynastii Jagiellonów.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funkcje najważniejszych elementów XVI-wiecznego miasta (na przykładzie Zamościa).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6) Janie Zamoyskim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wodzu i </w:t>
            </w:r>
            <w:r>
              <w:rPr>
                <w:rFonts w:cs="Times#20New#20Roman"/>
                <w:sz w:val="20"/>
                <w:szCs w:val="20"/>
              </w:rPr>
              <w:t xml:space="preserve">mężu </w:t>
            </w:r>
            <w:r>
              <w:rPr>
                <w:rFonts w:cs="TimesNewRomanPSMT"/>
                <w:sz w:val="20"/>
                <w:szCs w:val="20"/>
              </w:rPr>
              <w:t>stanu.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skrzydlatych jeźdźców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czasy potopu szwedzkiego –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Stefan Czarniecki i Augustyn Kordecki,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Jan III Sobieski i wyprawa wiedeńska.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byli: Stefan Czarniecki, Augustyn Kordecki, Jan III Sobieski.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bitwy pod Wiedniem.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była husaria i jak wyglądał husarz.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skutki wojen Polski ze Szwecją i z Turcją.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 zakończenia potopu szwedzkiego.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słowa drugiej zwrotki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terminy: potop szwedzki, Lew Lechistanu.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obrony Jasnej Góry w czasach potopu szwedzkiego.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bitwy pod Chocimiem, w której dowodził Jan III Sobieski.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treść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drugiej zwrotki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ocenia udział wojsk polskich w bitwie pod Wiedniem.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7) bohaterach wojen XVII wieku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>przeorze Augustynie Kordeckim, hetmanie Stefanie Czarnieckim i </w:t>
            </w:r>
            <w:r>
              <w:rPr>
                <w:rFonts w:cs="Times#20New#20Roman"/>
                <w:sz w:val="20"/>
                <w:szCs w:val="20"/>
              </w:rPr>
              <w:t xml:space="preserve">królu </w:t>
            </w:r>
            <w:r>
              <w:rPr>
                <w:rFonts w:cs="TimesNewRomanPSMT"/>
                <w:sz w:val="20"/>
                <w:szCs w:val="20"/>
              </w:rPr>
              <w:t>Janie III Sobieskim.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obiady czwartkowe,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Komisja Edukacji Narodowej,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Bernardo Belotto zwany Canalettem.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osiągnięcia króla Stanisława Augusta Poniatowskiego w dziedzinie kultury.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 Marcello Bacciarelli i Canaletto.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ilustracji pałac Na Wodzie w Łazienkach Królewskich w Warszawie.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w jakim celu powołano Komisję Edukacji Narodowej.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Szkoła Rycerska i obiady czwartkowe.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Ignacy Krasicki i Grzegorz Piramowicz.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kulturze epoki stanisławowskiej, np. o dziełach Ignacego Krasickiego lub Marcella Bacciarellego.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9. Obiady czwartkowe </w:t>
            </w:r>
            <w:r>
              <w:rPr>
                <w:rFonts w:cs="Times#20New#20Roman"/>
                <w:sz w:val="20"/>
                <w:szCs w:val="20"/>
              </w:rPr>
              <w:t xml:space="preserve">króla </w:t>
            </w:r>
            <w:r>
              <w:rPr>
                <w:rFonts w:cs="TimesNewRomanPSMT"/>
                <w:sz w:val="20"/>
                <w:szCs w:val="20"/>
              </w:rPr>
              <w:t>St</w:t>
            </w:r>
            <w:r>
              <w:rPr>
                <w:rFonts w:cs="Times#20New#20Roman"/>
                <w:sz w:val="20"/>
                <w:szCs w:val="20"/>
              </w:rPr>
              <w:t xml:space="preserve">anisława </w:t>
            </w:r>
            <w:r>
              <w:rPr>
                <w:rFonts w:cs="TimesNewRomanPSMT"/>
                <w:sz w:val="20"/>
                <w:szCs w:val="20"/>
              </w:rPr>
              <w:t xml:space="preserve">Augusta Poniatowskiego. Rozkwit kultury za ostatniego </w:t>
            </w:r>
            <w:r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Insurekcja kościusz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 xml:space="preserve">kowska 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Tadeusz Kościuszko – naczelnik powstania,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kosynierzy,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III rozbiór Polski.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datę dzienną uchwalenia pierwszej polskiej konstytucji.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Tadeusz Kościuszko.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trzy państwa uczestniczące w rozbiorach Polski.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insu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rekcji kościuszkowskiej.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jest insurek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cja i kto to byli kosynierzy.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dlaczego 3 maja obchodzi się w Polsce święto narodowe.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datę i przyczyny II rozbioru Polski.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bitwie pod Racławicami.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była </w:t>
            </w:r>
            <w:r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 xml:space="preserve"> i rozumie jej znaczenie.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trzy państwa zaborcze i zagarnięte przez nie polskie ziemie.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insurekcję kościuszkowską – wskazuje jej mocne i słabe strony.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na podstawie wiedzy z bieżącej lekcji (i ewentualnie z lekcji dodatkowej </w:t>
            </w:r>
            <w:r>
              <w:rPr>
                <w:i/>
                <w:sz w:val="20"/>
                <w:szCs w:val="20"/>
              </w:rPr>
              <w:t>*Epoka stanisławowska</w:t>
            </w:r>
            <w:r>
              <w:rPr>
                <w:sz w:val="20"/>
                <w:szCs w:val="20"/>
              </w:rPr>
              <w:t>) wymienia przyczyny rozbiorów Polski.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8) Tadeuszu </w:t>
            </w:r>
            <w:r>
              <w:rPr>
                <w:rFonts w:cs="Times#20New#20Roman"/>
                <w:sz w:val="20"/>
                <w:szCs w:val="20"/>
              </w:rPr>
              <w:t xml:space="preserve">Kościuszce </w:t>
            </w:r>
            <w:r>
              <w:rPr>
                <w:rFonts w:cs="TimesNewRomanPSMT"/>
                <w:sz w:val="20"/>
                <w:szCs w:val="20"/>
              </w:rPr>
              <w:t xml:space="preserve">i kosynierach spod </w:t>
            </w:r>
            <w:r>
              <w:rPr>
                <w:rFonts w:cs="Times#20New#20Roman"/>
                <w:sz w:val="20"/>
                <w:szCs w:val="20"/>
              </w:rPr>
              <w:t>Racławic.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Dał nam przykład Bonaparte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i kiedy napisał tekst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 pamięć pierwszą zwrotkę i refren polskiego hymnu.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byli: Napoleon Bonaparte, Jan Henryk Dąbrowski, Józef Wybicki.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kiedy powstały Legiony Polskie.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 pamięć polski hymn.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powstaniu Legionów Polskich. 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Napoleona dla sprawy polskiej.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Napoleona w odniesieniu do Polaków.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9) Janie Henryku </w:t>
            </w:r>
            <w:r>
              <w:rPr>
                <w:rFonts w:cs="Times#20New#20Roman"/>
                <w:sz w:val="20"/>
                <w:szCs w:val="20"/>
              </w:rPr>
              <w:t xml:space="preserve">Dąbrowskim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 xml:space="preserve">Józefie </w:t>
            </w:r>
            <w:r>
              <w:rPr>
                <w:rFonts w:cs="TimesNewRomanPSMT"/>
                <w:sz w:val="20"/>
                <w:szCs w:val="20"/>
              </w:rPr>
              <w:t>Wybickim oraz polskim hymnie.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podziemne państwo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przyczyny i przebieg powstania styczniowego,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</w:rPr>
            </w:pPr>
            <w:r>
              <w:t xml:space="preserve">• </w:t>
            </w:r>
            <w:r>
              <w:rPr>
                <w:sz w:val="20"/>
              </w:rPr>
              <w:t>Romuald Traugutt – ostatni przywódca powstania styczniowego.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branka i Cytadela warszawska.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manifestacje patriotyczne i kto brał w nich udział.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Romuald Traugutt.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że w 1830 roku wybuchło powstanie listopadowe.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skutki powstania styczniowego.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powstańcy styczniowi podjęli walkę partyzancką.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działaniu państwa podziemnego podczas powstania styczniowego.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powstaniem styczniowym i zna jego lokalnych bohaterów.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powstanie styczniowe.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>
              <w:rPr>
                <w:rFonts w:cs="Times#20New#20Roman"/>
                <w:sz w:val="20"/>
                <w:szCs w:val="20"/>
              </w:rPr>
              <w:t>powstańczym państwie.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polską mowę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rusyfikacją.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rusyfikacja i germanizacja.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jest tajne nauczanie.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poszczególnych zaborach.</w:t>
            </w:r>
          </w:p>
          <w:p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oporze Polaków wobec rusyfi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kacji oraz germanizacji (Michał Drzymała, dzieci z Wrześni).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co to jest </w:t>
            </w:r>
            <w:r>
              <w:rPr>
                <w:i/>
                <w:sz w:val="20"/>
                <w:szCs w:val="20"/>
              </w:rPr>
              <w:t xml:space="preserve">Rota </w:t>
            </w:r>
            <w:r>
              <w:rPr>
                <w:sz w:val="20"/>
                <w:szCs w:val="20"/>
              </w:rPr>
              <w:t>Marii Konopnickiej.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rugi pruskie.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10. Strajk dzieci we </w:t>
            </w:r>
            <w:r>
              <w:rPr>
                <w:rFonts w:cs="Times#20New#20Roman"/>
                <w:sz w:val="20"/>
                <w:szCs w:val="20"/>
              </w:rPr>
              <w:t xml:space="preserve">Wrześni. Udręki </w:t>
            </w:r>
            <w:r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osiągnięcia naukowe i pozanaukowe Marii Skłodowskiej-Curie.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z czego zasłynęła Maria Skłodowska-Curie.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osiągnięcia Marii Skłodowskiej-Curie.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kiedy i za co Maria Skłodowska-Curie otrzymała dwukrotnie Nagrodę Nobla.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działalność Marii Skłodowskiej-Curie.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zauważa wzrost znaczenia kobiet w rozwoju nauki i kultury w XIX wieku.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Marii </w:t>
            </w:r>
            <w:r>
              <w:rPr>
                <w:rFonts w:cs="Times#20New#20Roman"/>
                <w:sz w:val="20"/>
                <w:szCs w:val="20"/>
              </w:rPr>
              <w:t>Skłodowskiej</w:t>
            </w:r>
            <w:r>
              <w:rPr>
                <w:rFonts w:cs="TimesNewRomanPSMT"/>
                <w:sz w:val="20"/>
                <w:szCs w:val="20"/>
              </w:rPr>
              <w:t>-Curie.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438" w:hRule="atLeast"/>
        </w:trPr>
        <w:tc>
          <w:tcPr>
            <w:tcW w:w="15168" w:type="dxa"/>
            <w:gridSpan w:val="8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V. trudne dzieje ostatnich stu lat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formacje zbrojne w czasie I wojny światowej,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rola Józefa Piłsudskiego w czasie I wojny światowej,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mocarstw wobec Polaków.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rozpoczęcia I 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Piłsudski.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Roman Dmowski.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polskie formacje wojskowe walczące podczas I wojny światowej.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dwie polskie orientacje polityczne podczas I 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I wojna światowa była szansą dla Polski na odzyskanie niepodległości.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początkach niepodległego państwa polskiego.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Józefa Piłsudskiego i Romana Dmowskiego w czasie I wojny światowej.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12) </w:t>
            </w:r>
            <w:r>
              <w:rPr>
                <w:rFonts w:cs="Times#20New#20Roman"/>
                <w:sz w:val="20"/>
                <w:szCs w:val="20"/>
              </w:rPr>
              <w:t xml:space="preserve">Józefie Piłsudskim </w:t>
            </w:r>
            <w:r>
              <w:rPr>
                <w:rFonts w:cs="TimesNewRomanPSMT"/>
                <w:sz w:val="20"/>
                <w:szCs w:val="20"/>
              </w:rPr>
              <w:t xml:space="preserve">i jego </w:t>
            </w:r>
            <w:r>
              <w:rPr>
                <w:rFonts w:cs="Times#20New#20Roman"/>
                <w:sz w:val="20"/>
                <w:szCs w:val="20"/>
              </w:rPr>
              <w:t>żołnierzach.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Theme="minorHAnsi" w:hAnsiTheme="minorHAnsi"/>
                <w:lang w:val="pl-PL"/>
              </w:rPr>
              <w:t>DODATKOWO ( NP REALIZOWANE NA KOLE HISTORYCZNYM )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Bitwa Warszawska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wojna polsko-bolszewicka,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jej znaczenie.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pojęcia: Armia Czerwona, bolszewicy.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i skutki wojny Polski z bolszewicką Rosją.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ziemie, o które Polacy walczyli w okresie kształtowania się granic odrodzonego państwa polskiego.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Uczeń, rozumie określenie „Cud nad Wisłą”.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Warszawskiej dla losów Polski i Europy.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 z morza 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powojenna odbudowa II Rzeczypospolitej,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Kwiatkowski – port w Gdyni i COP.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na mapie Gdynię i COP.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powstaniu portu i miasta Gdyni.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Eugeniusz Kwiatkowski.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Władysław Grabski. Rozumie znaczenie powstania Gdyni i COP dla odrodzonej Polski.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wymienia trudności, z którymi Polacy zmagali się po odzyskaniu niepodległości. 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osiągnięcia gospodarcze II Rzeczypospolitej.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budowie Gdyni.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Szare Szeregi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stosunku do okupowanych ziem polskich,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różne formy oporu Polaków wobec okupantów.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obozy koncentracyjne i podaje przykład takiego obozu.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Armia Krajowa i Szare Szeregi.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wojny światowej.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tajne nauczanie i mały sabotaż.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„Rudy”, „Alek” i „Zośka”.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akcji pod Arsenałem.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było Polskie Państwo Podziemne.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i omawia formy represji stosowane prze okupantów względem Polaków oraz sposoby walki Polaków z okupantami.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rozumie, dlaczego należy czcić pamięć Polaków prześladowanych podczas II wojny światowej.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prześladowaniami ludności polskiej podczas II wojny światowej i zna lokalnych bohaterów tego okresu.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na przykładzie harcerzy z Szarych Szeregów, czy bohaterowie II wojny światowej mogą być wzorem dla współczesnych dzieci i młodzieży.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14) </w:t>
            </w:r>
            <w:r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>„Szarych Szeregach”.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Poznaj to, 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nieznane.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Powstańcza barykada</w:t>
            </w:r>
          </w:p>
          <w:p>
            <w:pPr>
              <w:pStyle w:val="11"/>
              <w:spacing w:after="0" w:line="240" w:lineRule="auto"/>
              <w:ind w:left="34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ile dni trwało powstanie warszawskie.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jaką rolę w powstaniu warszawskim odgrywali najmłodsi powstańcy (harcerze, łącznicy i sanitariuszki).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klęski powstania warszawskiego.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powstanie warszawskie.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Żołnierze niezłomni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kształtowanie się komunistycznej władzy w Polsce,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opór Polaków wobec władzy komunistycznej w pierwszych latach po II wojnie światowej.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zakończenia II 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Witold Pilecki i Danuta Siedzikówna „Inka”.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na czym polegała specyfika władzy komunistów w Polsce.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żołnierze niezłomni (wyklęci).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dokonaniach Witolda Pileckiego i Danuty Siedzikówny „Inki”.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określenie „żołnierze niezłomni”.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pojęcia: Urząd Bezpieczeństwa, komuniści, milicja.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komunistycznych władz w powojennej Polsce.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15) </w:t>
            </w:r>
            <w:r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 xml:space="preserve">Witoldzie Pileckim i Danucie </w:t>
            </w:r>
            <w:r>
              <w:rPr>
                <w:rFonts w:cs="Times#20New#20Roman"/>
                <w:sz w:val="20"/>
                <w:szCs w:val="20"/>
              </w:rPr>
              <w:t>Siedzikównie „Ince”.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Solidarności, stan wojenny,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okrągły stół i upadek komunistycznej władzy w Polsce.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jest Lech Wałęsa.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wprowadzenia stanu wojennego.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Wojciech Jaruzelski i Jerzy Popiełuszko.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związek między działalnością Solidarności a obaleniem komunizmu w Polsce.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pierwszych częściowo wolnych wyborów parlamentarnych.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powstania Solidarności dla historii Polski i Europy.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wprowadzenie stanu wojennego oraz przemiany, które zaszły w Polsce po 4 czerwca 1989 roku.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17) „</w:t>
            </w:r>
            <w:r>
              <w:rPr>
                <w:rFonts w:cs="Times#20New#20Roman"/>
                <w:sz w:val="20"/>
                <w:szCs w:val="20"/>
              </w:rPr>
              <w:t xml:space="preserve">Solidarności” </w:t>
            </w:r>
            <w:r>
              <w:rPr>
                <w:rFonts w:cs="TimesNewRomanPSMT"/>
                <w:sz w:val="20"/>
                <w:szCs w:val="20"/>
              </w:rPr>
              <w:t>i jej bohaterach.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Papież Polak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młodość i działalność Karola Wojtyły jako biskupa i nauczyciela młodzieży,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papież Jan Paweł II.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Jan Paweł II (Karol Wojtyła).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Stefan Wyszyński.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kiedy wybrano Karola Wojtyłę na papieża.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życiu i działalności Jana Pawła II.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obchody tysiąclecia chrztu Polski.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znaczenie Kościoła katolickiego w powojennej Polsce.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swojej okolicy (regionie) miejsca związane z Janem Pawłem II.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16) </w:t>
            </w:r>
            <w:r>
              <w:rPr>
                <w:rFonts w:cs="Times#20New#20Roman"/>
                <w:sz w:val="20"/>
                <w:szCs w:val="20"/>
              </w:rPr>
              <w:t xml:space="preserve">papieżu </w:t>
            </w:r>
            <w:r>
              <w:rPr>
                <w:rFonts w:cs="TimesNewRomanPSMT"/>
                <w:sz w:val="20"/>
                <w:szCs w:val="20"/>
              </w:rPr>
              <w:t>Janie Pawle II.</w:t>
            </w:r>
          </w:p>
        </w:tc>
      </w:tr>
    </w:tbl>
    <w:p>
      <w:pPr>
        <w:ind w:left="142"/>
        <w:rPr>
          <w:rFonts w:ascii="Arial" w:hAnsi="Arial" w:cs="Arial"/>
          <w:color w:val="F09120"/>
        </w:rPr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gendaPl Bol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#20New#20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59264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rPr>
        <w:rFonts w:hint="default"/>
        <w:lang w:val="pl-PL"/>
      </w:rPr>
      <w:t xml:space="preserve">Opracowane przez Zespół Nauczycieli Historii </w:t>
    </w:r>
    <w:r>
      <w:tab/>
    </w:r>
    <w:r>
      <w:tab/>
    </w:r>
    <w:r>
      <w:t xml:space="preserve"> </w:t>
    </w:r>
    <w:r>
      <w:tab/>
    </w:r>
    <w:r>
      <w:t xml:space="preserve"> </w:t>
    </w:r>
    <w:r>
      <w:tab/>
    </w:r>
    <w:r>
      <w:t xml:space="preserve"> </w:t>
    </w:r>
    <w:r>
      <w:rPr>
        <w:lang w:eastAsia="pl-PL"/>
      </w:rPr>
      <w:t xml:space="preserve">           </w:t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  <w:rPr>
        <w:rFonts w:hint="default"/>
        <w:lang w:val="pl-PL"/>
      </w:rPr>
    </w:pPr>
  </w:p>
  <w:p>
    <w:pPr>
      <w:pStyle w:val="6"/>
      <w:tabs>
        <w:tab w:val="clear" w:pos="9072"/>
      </w:tabs>
      <w:ind w:left="142" w:right="-283"/>
      <w:jc w:val="center"/>
    </w:pPr>
    <w:r>
      <w:rPr>
        <w:rFonts w:hint="default"/>
        <w:sz w:val="40"/>
        <w:szCs w:val="40"/>
        <w:lang w:val="pl-PL"/>
      </w:rPr>
      <w:t>HISTORIA - KLASA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  <w:rsid w:val="44B277A8"/>
    <w:rsid w:val="518321CB"/>
    <w:rsid w:val="6B5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qFormat/>
    <w:uiPriority w:val="99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007 PODSTAWA_tytul (do uporzadkowania tak jak i te wyzej)"/>
    <w:basedOn w:val="1"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  <w:style w:type="paragraph" w:customStyle="1" w:styleId="13">
    <w:name w:val="[Brak stylu akapitowego]"/>
    <w:uiPriority w:val="0"/>
    <w:pPr>
      <w:autoSpaceDE w:val="0"/>
      <w:autoSpaceDN w:val="0"/>
      <w:adjustRightInd w:val="0"/>
      <w:spacing w:after="0" w:line="288" w:lineRule="auto"/>
    </w:pPr>
    <w:rPr>
      <w:rFonts w:ascii="AgendaPl BoldCondensed" w:hAnsi="AgendaPl BoldCondensed" w:eastAsiaTheme="minorEastAsia" w:cstheme="minorBidi"/>
      <w:color w:val="000000"/>
      <w:sz w:val="24"/>
      <w:szCs w:val="24"/>
      <w:lang w:val="pl-PL" w:eastAsia="pl-PL" w:bidi="ar-SA"/>
    </w:rPr>
  </w:style>
  <w:style w:type="paragraph" w:customStyle="1" w:styleId="14">
    <w:name w:val="!100_tabela glowka (Wzor_paragraph:wzor_tabele)"/>
    <w:basedOn w:val="13"/>
    <w:uiPriority w:val="99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5">
    <w:name w:val="!100_tabela glowka drugi rzad (Wzor_paragraph:wzor_tabele)"/>
    <w:basedOn w:val="13"/>
    <w:uiPriority w:val="99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6">
    <w:name w:val="!100_tabela_tekst_zwykly (Wzor_paragraph:wzor_tabele)"/>
    <w:basedOn w:val="1"/>
    <w:uiPriority w:val="99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hAnsi="AgendaPl RegularCondensed" w:cs="AgendaPl RegularCondensed" w:eastAsiaTheme="minorEastAsia"/>
      <w:color w:val="000000"/>
      <w:spacing w:val="-1"/>
      <w:sz w:val="20"/>
      <w:szCs w:val="20"/>
      <w:lang w:eastAsia="pl-PL"/>
    </w:rPr>
  </w:style>
  <w:style w:type="paragraph" w:customStyle="1" w:styleId="17">
    <w:name w:val="!100_tabela_tekst_cnbold (Wzor_paragraph:wzor_tabele)"/>
    <w:basedOn w:val="1"/>
    <w:uiPriority w:val="99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hAnsi="AgendaPl BoldCondensed" w:cs="AgendaPl BoldCondensed" w:eastAsiaTheme="minorEastAsia"/>
      <w:b/>
      <w:bCs/>
      <w:color w:val="000000"/>
      <w:spacing w:val="-2"/>
      <w:sz w:val="20"/>
      <w:szCs w:val="20"/>
      <w:lang w:eastAsia="pl-PL"/>
    </w:rPr>
  </w:style>
  <w:style w:type="paragraph" w:customStyle="1" w:styleId="18">
    <w:name w:val="!100_tabela_tekst zwykly wciety (Wzor_paragraph:wzor_tabele)"/>
    <w:basedOn w:val="16"/>
    <w:qFormat/>
    <w:uiPriority w:val="99"/>
  </w:style>
  <w:style w:type="character" w:customStyle="1" w:styleId="19">
    <w:name w:val="kolor dla tekstu w tabelkach czasami wystepuje (Wzor_character)"/>
    <w:uiPriority w:val="99"/>
    <w:rPr>
      <w:color w:val="005AAA"/>
    </w:rPr>
  </w:style>
  <w:style w:type="paragraph" w:customStyle="1" w:styleId="20">
    <w:name w:val="tabela glowka (Wzor_paragraph:wzor_tabele)"/>
    <w:basedOn w:val="13"/>
    <w:qFormat/>
    <w:uiPriority w:val="99"/>
    <w:pPr>
      <w:suppressAutoHyphens/>
      <w:spacing w:line="240" w:lineRule="atLeast"/>
      <w:jc w:val="center"/>
      <w:textAlignment w:val="center"/>
    </w:pPr>
    <w:rPr>
      <w:rFonts w:cs="AgendaPl BoldCondensed" w:eastAsiaTheme="minorHAnsi"/>
      <w:b/>
      <w:bCs/>
      <w:color w:val="FFFFFF"/>
      <w:lang w:eastAsia="en-US"/>
    </w:rPr>
  </w:style>
  <w:style w:type="paragraph" w:customStyle="1" w:styleId="21">
    <w:name w:val="!100_tabela_tekst_zwykly_center (Wzor_paragraph:wzor_tabele)"/>
    <w:basedOn w:val="16"/>
    <w:uiPriority w:val="99"/>
    <w:pPr>
      <w:jc w:val="center"/>
      <w:textAlignment w:val="center"/>
    </w:pPr>
    <w:rPr>
      <w:rFonts w:eastAsiaTheme="minorHAnsi"/>
      <w:lang w:eastAsia="en-US"/>
    </w:rPr>
  </w:style>
  <w:style w:type="character" w:customStyle="1" w:styleId="22">
    <w:name w:val="Agend Pl BoldCondensed w tabelach (Wzor_character)"/>
    <w:qFormat/>
    <w:uiPriority w:val="99"/>
    <w:rPr>
      <w:b/>
      <w:bCs/>
    </w:rPr>
  </w:style>
  <w:style w:type="character" w:customStyle="1" w:styleId="23">
    <w:name w:val="RegularCondItalic (Wzor_character)"/>
    <w:basedOn w:val="2"/>
    <w:uiPriority w:val="99"/>
    <w:rPr>
      <w:b/>
      <w:bCs/>
      <w:i/>
      <w:iCs/>
      <w:w w:val="100"/>
    </w:rPr>
  </w:style>
  <w:style w:type="character" w:customStyle="1" w:styleId="24">
    <w:name w:val="!04_BoldCondensed (Wzor_character)"/>
    <w:basedOn w:val="2"/>
    <w:uiPriority w:val="99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25">
    <w:name w:val="!100_tabela glowka (!Adam inne)"/>
    <w:basedOn w:val="1"/>
    <w:uiPriority w:val="99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customStyle="1" w:styleId="26">
    <w:name w:val="Intense Reference"/>
    <w:basedOn w:val="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B1135-04D4-4EE3-9885-AF5CA7A2A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15</Pages>
  <Words>3843</Words>
  <Characters>23062</Characters>
  <Lines>192</Lines>
  <Paragraphs>53</Paragraphs>
  <TotalTime>0</TotalTime>
  <ScaleCrop>false</ScaleCrop>
  <LinksUpToDate>false</LinksUpToDate>
  <CharactersWithSpaces>26852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2017-07-21T10:28:00Z</dcterms:created>
  <dc:creator>Marta Jedlinska</dc:creator>
  <cp:lastModifiedBy>ASUS</cp:lastModifiedBy>
  <cp:lastPrinted>2022-10-09T12:19:00Z</cp:lastPrinted>
  <dcterms:modified xsi:type="dcterms:W3CDTF">2022-10-12T04:00:28Z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FF77F95EAEFF47E59B68BB319A999317</vt:lpwstr>
  </property>
</Properties>
</file>