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A6" w:rsidRPr="00070C70" w:rsidRDefault="00F441A6" w:rsidP="004979D5">
      <w:pPr>
        <w:ind w:left="-567"/>
        <w:jc w:val="center"/>
        <w:rPr>
          <w:rFonts w:ascii="Times New Roman" w:eastAsia="Calibri" w:hAnsi="Times New Roman" w:cs="Times New Roman"/>
          <w:b/>
          <w:color w:val="2F5496" w:themeColor="accent1" w:themeShade="BF"/>
          <w:sz w:val="24"/>
          <w:szCs w:val="34"/>
        </w:rPr>
      </w:pPr>
      <w:bookmarkStart w:id="0" w:name="_GoBack"/>
      <w:bookmarkEnd w:id="0"/>
      <w:r w:rsidRPr="00070C70">
        <w:rPr>
          <w:rFonts w:ascii="Times New Roman" w:eastAsia="Calibri" w:hAnsi="Times New Roman" w:cs="Times New Roman"/>
          <w:b/>
          <w:color w:val="2F5496" w:themeColor="accent1" w:themeShade="BF"/>
          <w:sz w:val="24"/>
          <w:szCs w:val="34"/>
        </w:rPr>
        <w:t>Przedmiotowy system oceniania z chemii dla klasy siódmej Szkoły Podstawowej nr 94 w Warszawie</w:t>
      </w:r>
    </w:p>
    <w:p w:rsidR="00636040" w:rsidRPr="00070C70" w:rsidRDefault="004979D5" w:rsidP="00017266">
      <w:pPr>
        <w:spacing w:line="240" w:lineRule="auto"/>
        <w:ind w:left="-567"/>
        <w:rPr>
          <w:rFonts w:ascii="Times New Roman" w:eastAsia="Calibri" w:hAnsi="Times New Roman" w:cs="Times New Roman"/>
          <w:b/>
          <w:sz w:val="18"/>
          <w:szCs w:val="16"/>
        </w:rPr>
      </w:pPr>
      <w:r w:rsidRPr="00070C70">
        <w:rPr>
          <w:rFonts w:ascii="Times New Roman" w:eastAsia="Calibri" w:hAnsi="Times New Roman" w:cs="Times New Roman"/>
          <w:b/>
          <w:sz w:val="18"/>
          <w:szCs w:val="16"/>
        </w:rPr>
        <w:br/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>Nauczyciel:</w:t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ab/>
      </w:r>
      <w:r w:rsidR="006C3F89" w:rsidRPr="00070C70">
        <w:rPr>
          <w:rFonts w:ascii="Times New Roman" w:eastAsia="Calibri" w:hAnsi="Times New Roman" w:cs="Times New Roman"/>
          <w:b/>
          <w:sz w:val="18"/>
          <w:szCs w:val="16"/>
        </w:rPr>
        <w:tab/>
      </w:r>
      <w:r w:rsidR="00512CD2" w:rsidRPr="00070C70">
        <w:rPr>
          <w:rFonts w:ascii="Times New Roman" w:eastAsia="Calibri" w:hAnsi="Times New Roman" w:cs="Times New Roman"/>
          <w:b/>
          <w:sz w:val="18"/>
          <w:szCs w:val="16"/>
        </w:rPr>
        <w:t>Malwina Gnat</w:t>
      </w:r>
      <w:r w:rsidR="00512CD2" w:rsidRPr="00070C70">
        <w:rPr>
          <w:rFonts w:ascii="Times New Roman" w:eastAsia="Calibri" w:hAnsi="Times New Roman" w:cs="Times New Roman"/>
          <w:b/>
          <w:sz w:val="18"/>
          <w:szCs w:val="16"/>
        </w:rPr>
        <w:br/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>Przedmiot:</w:t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ab/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ab/>
        <w:t>Chemia</w:t>
      </w:r>
      <w:r w:rsidR="00895B9F" w:rsidRPr="00070C70">
        <w:rPr>
          <w:rFonts w:ascii="Times New Roman" w:eastAsia="Calibri" w:hAnsi="Times New Roman" w:cs="Times New Roman"/>
          <w:b/>
          <w:sz w:val="18"/>
          <w:szCs w:val="16"/>
        </w:rPr>
        <w:br/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>Program:</w:t>
      </w:r>
      <w:r w:rsidR="00AB1351" w:rsidRPr="00070C70">
        <w:rPr>
          <w:rFonts w:ascii="Times New Roman" w:eastAsia="Calibri" w:hAnsi="Times New Roman" w:cs="Times New Roman"/>
          <w:b/>
          <w:sz w:val="18"/>
          <w:szCs w:val="16"/>
        </w:rPr>
        <w:tab/>
      </w:r>
      <w:r w:rsidR="00AB1351" w:rsidRPr="00070C70">
        <w:rPr>
          <w:rFonts w:ascii="Times New Roman" w:eastAsia="Calibri" w:hAnsi="Times New Roman" w:cs="Times New Roman"/>
          <w:b/>
          <w:sz w:val="18"/>
          <w:szCs w:val="16"/>
        </w:rPr>
        <w:tab/>
        <w:t>Program nauczania. Ciekawa chemia. Klasy 7-8.</w:t>
      </w:r>
      <w:r w:rsidR="00895B9F" w:rsidRPr="00070C70">
        <w:rPr>
          <w:rFonts w:ascii="Times New Roman" w:eastAsia="Calibri" w:hAnsi="Times New Roman" w:cs="Times New Roman"/>
          <w:b/>
          <w:sz w:val="18"/>
          <w:szCs w:val="16"/>
        </w:rPr>
        <w:br/>
      </w:r>
      <w:r w:rsidRPr="00070C70">
        <w:rPr>
          <w:rFonts w:ascii="Times New Roman" w:eastAsia="Calibri" w:hAnsi="Times New Roman" w:cs="Times New Roman"/>
          <w:b/>
          <w:sz w:val="18"/>
          <w:szCs w:val="16"/>
        </w:rPr>
        <w:t>Klasa</w:t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 xml:space="preserve">: </w:t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ab/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ab/>
      </w:r>
      <w:r w:rsidRPr="00070C70">
        <w:rPr>
          <w:rFonts w:ascii="Times New Roman" w:eastAsia="Calibri" w:hAnsi="Times New Roman" w:cs="Times New Roman"/>
          <w:b/>
          <w:sz w:val="18"/>
          <w:szCs w:val="16"/>
        </w:rPr>
        <w:tab/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>7</w:t>
      </w:r>
      <w:r w:rsidR="00895B9F" w:rsidRPr="00070C70">
        <w:rPr>
          <w:rFonts w:ascii="Times New Roman" w:eastAsia="Calibri" w:hAnsi="Times New Roman" w:cs="Times New Roman"/>
          <w:b/>
          <w:sz w:val="18"/>
          <w:szCs w:val="16"/>
        </w:rPr>
        <w:br/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>Podręcznik:</w:t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ab/>
      </w:r>
      <w:r w:rsidR="006C3F89" w:rsidRPr="00070C70">
        <w:rPr>
          <w:rFonts w:ascii="Times New Roman" w:eastAsia="Calibri" w:hAnsi="Times New Roman" w:cs="Times New Roman"/>
          <w:b/>
          <w:sz w:val="18"/>
          <w:szCs w:val="16"/>
        </w:rPr>
        <w:tab/>
      </w:r>
      <w:r w:rsidR="00636040" w:rsidRPr="00070C70">
        <w:rPr>
          <w:rFonts w:ascii="Times New Roman" w:eastAsia="Calibri" w:hAnsi="Times New Roman" w:cs="Times New Roman"/>
          <w:b/>
          <w:sz w:val="18"/>
          <w:szCs w:val="16"/>
        </w:rPr>
        <w:t>„Ciekawa chemia”</w:t>
      </w:r>
    </w:p>
    <w:p w:rsidR="00351FA1" w:rsidRPr="00070C70" w:rsidRDefault="00636040" w:rsidP="004D08B6">
      <w:pPr>
        <w:ind w:left="-567"/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t>Na lekcje uczniowie przynoszą:</w:t>
      </w:r>
      <w:r w:rsidR="00017266" w:rsidRPr="00070C70">
        <w:rPr>
          <w:rFonts w:ascii="Times New Roman" w:eastAsia="Calibri" w:hAnsi="Times New Roman" w:cs="Times New Roman"/>
          <w:sz w:val="18"/>
          <w:szCs w:val="16"/>
        </w:rPr>
        <w:t xml:space="preserve"> zeszyt, ćwiczenia, podręcznik.</w:t>
      </w:r>
    </w:p>
    <w:tbl>
      <w:tblPr>
        <w:tblStyle w:val="Tabela-Siatka"/>
        <w:tblW w:w="0" w:type="auto"/>
        <w:tblInd w:w="-567" w:type="dxa"/>
        <w:tblLook w:val="04A0" w:firstRow="1" w:lastRow="0" w:firstColumn="1" w:lastColumn="0" w:noHBand="0" w:noVBand="1"/>
      </w:tblPr>
      <w:tblGrid>
        <w:gridCol w:w="2489"/>
        <w:gridCol w:w="1872"/>
        <w:gridCol w:w="2693"/>
      </w:tblGrid>
      <w:tr w:rsidR="006C3F89" w:rsidRPr="00070C70" w:rsidTr="00070C70">
        <w:tc>
          <w:tcPr>
            <w:tcW w:w="2489" w:type="dxa"/>
          </w:tcPr>
          <w:p w:rsidR="00351FA1" w:rsidRPr="00070C70" w:rsidRDefault="00351FA1" w:rsidP="004D08B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Forma aktywności</w:t>
            </w:r>
          </w:p>
        </w:tc>
        <w:tc>
          <w:tcPr>
            <w:tcW w:w="1872" w:type="dxa"/>
          </w:tcPr>
          <w:p w:rsidR="00351FA1" w:rsidRPr="00070C70" w:rsidRDefault="00351FA1" w:rsidP="004D08B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Ile razy w semestrze</w:t>
            </w:r>
          </w:p>
        </w:tc>
        <w:tc>
          <w:tcPr>
            <w:tcW w:w="2693" w:type="dxa"/>
          </w:tcPr>
          <w:p w:rsidR="00351FA1" w:rsidRPr="00070C70" w:rsidRDefault="00351FA1" w:rsidP="004D08B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Ocena</w:t>
            </w:r>
          </w:p>
        </w:tc>
      </w:tr>
      <w:tr w:rsidR="006C3F89" w:rsidRPr="00070C70" w:rsidTr="00070C70">
        <w:tc>
          <w:tcPr>
            <w:tcW w:w="2489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Prace klasowe</w:t>
            </w:r>
          </w:p>
        </w:tc>
        <w:tc>
          <w:tcPr>
            <w:tcW w:w="1872" w:type="dxa"/>
          </w:tcPr>
          <w:p w:rsidR="00351FA1" w:rsidRPr="00070C70" w:rsidRDefault="00512CD2" w:rsidP="00512CD2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2</w:t>
            </w:r>
            <w:r w:rsidR="00351FA1"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– </w:t>
            </w: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3</w:t>
            </w:r>
            <w:r w:rsidR="00351FA1"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razy</w:t>
            </w:r>
          </w:p>
        </w:tc>
        <w:tc>
          <w:tcPr>
            <w:tcW w:w="2693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Od 1 do 6</w:t>
            </w:r>
          </w:p>
        </w:tc>
      </w:tr>
      <w:tr w:rsidR="006C3F89" w:rsidRPr="00070C70" w:rsidTr="00070C70">
        <w:tc>
          <w:tcPr>
            <w:tcW w:w="2489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Kartkówki</w:t>
            </w:r>
          </w:p>
        </w:tc>
        <w:tc>
          <w:tcPr>
            <w:tcW w:w="1872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Według uznania nauczyciela</w:t>
            </w:r>
          </w:p>
        </w:tc>
        <w:tc>
          <w:tcPr>
            <w:tcW w:w="2693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Od 1 do 5</w:t>
            </w:r>
          </w:p>
        </w:tc>
      </w:tr>
      <w:tr w:rsidR="006C3F89" w:rsidRPr="00070C70" w:rsidTr="00070C70">
        <w:tc>
          <w:tcPr>
            <w:tcW w:w="2489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Sprawdzian diagnozujący</w:t>
            </w:r>
          </w:p>
        </w:tc>
        <w:tc>
          <w:tcPr>
            <w:tcW w:w="1872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1 raz we wrześniu</w:t>
            </w:r>
          </w:p>
        </w:tc>
        <w:tc>
          <w:tcPr>
            <w:tcW w:w="2693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W procentach</w:t>
            </w:r>
          </w:p>
        </w:tc>
      </w:tr>
      <w:tr w:rsidR="006C3F89" w:rsidRPr="00070C70" w:rsidTr="00070C70">
        <w:tc>
          <w:tcPr>
            <w:tcW w:w="2489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Sprawdzian semestralny</w:t>
            </w:r>
          </w:p>
        </w:tc>
        <w:tc>
          <w:tcPr>
            <w:tcW w:w="1872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1 raz</w:t>
            </w:r>
          </w:p>
        </w:tc>
        <w:tc>
          <w:tcPr>
            <w:tcW w:w="2693" w:type="dxa"/>
          </w:tcPr>
          <w:p w:rsidR="00351FA1" w:rsidRPr="00070C70" w:rsidRDefault="00070C70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Od 1 do 6</w:t>
            </w:r>
          </w:p>
        </w:tc>
      </w:tr>
      <w:tr w:rsidR="00351FA1" w:rsidRPr="00070C70" w:rsidTr="00070C70">
        <w:tc>
          <w:tcPr>
            <w:tcW w:w="2489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Sprawdzian roczny</w:t>
            </w:r>
          </w:p>
        </w:tc>
        <w:tc>
          <w:tcPr>
            <w:tcW w:w="1872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1 raz</w:t>
            </w:r>
          </w:p>
        </w:tc>
        <w:tc>
          <w:tcPr>
            <w:tcW w:w="2693" w:type="dxa"/>
          </w:tcPr>
          <w:p w:rsidR="00351FA1" w:rsidRPr="00070C70" w:rsidRDefault="00070C70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Od 1 do 6</w:t>
            </w:r>
          </w:p>
        </w:tc>
      </w:tr>
      <w:tr w:rsidR="006C3F89" w:rsidRPr="00070C70" w:rsidTr="00070C70">
        <w:tc>
          <w:tcPr>
            <w:tcW w:w="2489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Rozwiązywanie zadania przy tablicy</w:t>
            </w:r>
          </w:p>
        </w:tc>
        <w:tc>
          <w:tcPr>
            <w:tcW w:w="1872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Według uznania nauczyciela</w:t>
            </w:r>
          </w:p>
        </w:tc>
        <w:tc>
          <w:tcPr>
            <w:tcW w:w="2693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Od 2 do 6 </w:t>
            </w: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br/>
              <w:t>(ewentualnie na plusy)</w:t>
            </w:r>
          </w:p>
        </w:tc>
      </w:tr>
      <w:tr w:rsidR="006C3F89" w:rsidRPr="00070C70" w:rsidTr="00070C70">
        <w:tc>
          <w:tcPr>
            <w:tcW w:w="2489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Prace domowe</w:t>
            </w:r>
          </w:p>
        </w:tc>
        <w:tc>
          <w:tcPr>
            <w:tcW w:w="1872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Według uznania nauczyciela</w:t>
            </w:r>
          </w:p>
        </w:tc>
        <w:tc>
          <w:tcPr>
            <w:tcW w:w="2693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Od 1 do 5</w:t>
            </w:r>
          </w:p>
        </w:tc>
      </w:tr>
      <w:tr w:rsidR="006C3F89" w:rsidRPr="00070C70" w:rsidTr="00070C70">
        <w:tc>
          <w:tcPr>
            <w:tcW w:w="2489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Prace dodatkowe</w:t>
            </w:r>
          </w:p>
        </w:tc>
        <w:tc>
          <w:tcPr>
            <w:tcW w:w="1872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Według uznania nauczyciela</w:t>
            </w:r>
          </w:p>
        </w:tc>
        <w:tc>
          <w:tcPr>
            <w:tcW w:w="2693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Od 4 do 6</w:t>
            </w:r>
          </w:p>
        </w:tc>
      </w:tr>
      <w:tr w:rsidR="006C3F89" w:rsidRPr="00070C70" w:rsidTr="00070C70">
        <w:tc>
          <w:tcPr>
            <w:tcW w:w="2489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Konkursy</w:t>
            </w:r>
          </w:p>
        </w:tc>
        <w:tc>
          <w:tcPr>
            <w:tcW w:w="1872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Według terminarza szkolnego</w:t>
            </w:r>
          </w:p>
        </w:tc>
        <w:tc>
          <w:tcPr>
            <w:tcW w:w="2693" w:type="dxa"/>
          </w:tcPr>
          <w:p w:rsidR="00351FA1" w:rsidRPr="00070C70" w:rsidRDefault="00351FA1" w:rsidP="000F5B1E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70C70">
              <w:rPr>
                <w:rFonts w:ascii="Times New Roman" w:eastAsia="Calibri" w:hAnsi="Times New Roman" w:cs="Times New Roman"/>
                <w:sz w:val="18"/>
                <w:szCs w:val="16"/>
              </w:rPr>
              <w:t>6 za przejście do następnego etapu</w:t>
            </w:r>
          </w:p>
        </w:tc>
      </w:tr>
    </w:tbl>
    <w:p w:rsidR="00636040" w:rsidRPr="00070C70" w:rsidRDefault="00636040" w:rsidP="005F787D">
      <w:pPr>
        <w:spacing w:after="0"/>
        <w:rPr>
          <w:rFonts w:ascii="Times New Roman" w:eastAsia="Calibri" w:hAnsi="Times New Roman" w:cs="Times New Roman"/>
          <w:b/>
          <w:sz w:val="18"/>
          <w:szCs w:val="16"/>
        </w:rPr>
      </w:pPr>
    </w:p>
    <w:p w:rsidR="00351FA1" w:rsidRPr="00070C70" w:rsidRDefault="00351FA1" w:rsidP="00351FA1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t>Każdy uczeń oceniany jest według znanych kryteriów. Kryteria ocen udostępnione są w sali 15.</w:t>
      </w:r>
    </w:p>
    <w:p w:rsidR="00351FA1" w:rsidRPr="00070C70" w:rsidRDefault="00EC5B1D" w:rsidP="00351FA1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t>Przy ocenianiu nauczyciel uwzględnia możliwości intelektualne ucznia.</w:t>
      </w:r>
    </w:p>
    <w:p w:rsidR="00EC5B1D" w:rsidRPr="00070C70" w:rsidRDefault="00EC5B1D" w:rsidP="00351FA1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t>Dla uczniów z dysfunkcjami potwierdzonymi na piśmie przez poradnię lub przez inną uprawnioną instytucję poziom wymagań będzie odpowiednio dostosowany.</w:t>
      </w:r>
    </w:p>
    <w:p w:rsidR="00EC5B1D" w:rsidRPr="00070C70" w:rsidRDefault="00EC5B1D" w:rsidP="00351FA1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t>Aktywność na lekcji może być nagradzana plusami. Po zgromadzeniu pięciu plusów uczeń otrzymuje ocenę bardzo dobrą.</w:t>
      </w:r>
    </w:p>
    <w:p w:rsidR="00EC5B1D" w:rsidRPr="00070C70" w:rsidRDefault="00EC5B1D" w:rsidP="00351FA1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t>Uczeń ma prawo 2 razy w semestrze zgłosić brak przygotowania do zajęć lub brak pracy domowej (nie dotyczy prac klasowych). Za każdy kolejny brak otrzymuje ocenę niedostateczną.</w:t>
      </w:r>
    </w:p>
    <w:p w:rsidR="00EC5B1D" w:rsidRPr="00070C70" w:rsidRDefault="00EC5B1D" w:rsidP="00351FA1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t>Oceny wystawiane są na tydzień przed klasyfikacją.</w:t>
      </w:r>
    </w:p>
    <w:p w:rsidR="00EC5B1D" w:rsidRPr="00070C70" w:rsidRDefault="00EC5B1D" w:rsidP="00351FA1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t>Uczeń nie może otrzymać oceny bardzo dobrej na koniec semestru, jeśli większość prac klasowych była poprawiana.</w:t>
      </w:r>
    </w:p>
    <w:p w:rsidR="00EC5B1D" w:rsidRPr="00070C70" w:rsidRDefault="00EC5B1D" w:rsidP="00351FA1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t>Uczeń może otrzymać ocenę celującą na semestr lub koniec roku szkolnego, jeśli jest laureatem konkursu chemicznego (na poziomie ogólnopolskim lub wojewódzkim), a w ciągu semestru otrzymywał</w:t>
      </w:r>
      <w:r w:rsidR="00070C70" w:rsidRPr="00070C70">
        <w:rPr>
          <w:rFonts w:ascii="Times New Roman" w:eastAsia="Calibri" w:hAnsi="Times New Roman" w:cs="Times New Roman"/>
          <w:sz w:val="18"/>
          <w:szCs w:val="16"/>
        </w:rPr>
        <w:t xml:space="preserve"> oceny celujące i bardzo dobre</w:t>
      </w:r>
      <w:r w:rsidRPr="00070C70">
        <w:rPr>
          <w:rFonts w:ascii="Times New Roman" w:eastAsia="Calibri" w:hAnsi="Times New Roman" w:cs="Times New Roman"/>
          <w:sz w:val="18"/>
          <w:szCs w:val="16"/>
        </w:rPr>
        <w:t xml:space="preserve">. </w:t>
      </w:r>
      <w:r w:rsidR="00070C70" w:rsidRPr="00070C70">
        <w:rPr>
          <w:rFonts w:ascii="Times New Roman" w:eastAsia="Calibri" w:hAnsi="Times New Roman" w:cs="Times New Roman"/>
          <w:sz w:val="18"/>
          <w:szCs w:val="16"/>
        </w:rPr>
        <w:t xml:space="preserve"> </w:t>
      </w:r>
      <w:r w:rsidRPr="00070C70">
        <w:rPr>
          <w:rFonts w:ascii="Times New Roman" w:eastAsia="Calibri" w:hAnsi="Times New Roman" w:cs="Times New Roman"/>
          <w:sz w:val="18"/>
          <w:szCs w:val="16"/>
        </w:rPr>
        <w:t>Jeśli uczeń nie brał udział</w:t>
      </w:r>
      <w:r w:rsidR="00512CD2" w:rsidRPr="00070C70">
        <w:rPr>
          <w:rFonts w:ascii="Times New Roman" w:eastAsia="Calibri" w:hAnsi="Times New Roman" w:cs="Times New Roman"/>
          <w:sz w:val="18"/>
          <w:szCs w:val="16"/>
        </w:rPr>
        <w:t>u</w:t>
      </w:r>
      <w:r w:rsidRPr="00070C70">
        <w:rPr>
          <w:rFonts w:ascii="Times New Roman" w:eastAsia="Calibri" w:hAnsi="Times New Roman" w:cs="Times New Roman"/>
          <w:sz w:val="18"/>
          <w:szCs w:val="16"/>
        </w:rPr>
        <w:t xml:space="preserve"> w konkursach ma same oceny celujące z prac klasowych.</w:t>
      </w:r>
    </w:p>
    <w:p w:rsidR="005F787D" w:rsidRPr="00070C70" w:rsidRDefault="00CD0FA4" w:rsidP="00895B9F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lastRenderedPageBreak/>
        <w:t>Prace klasowe są</w:t>
      </w:r>
      <w:r w:rsidR="00EC5B1D" w:rsidRPr="00070C70">
        <w:rPr>
          <w:rFonts w:ascii="Times New Roman" w:eastAsia="Calibri" w:hAnsi="Times New Roman" w:cs="Times New Roman"/>
          <w:sz w:val="18"/>
          <w:szCs w:val="16"/>
        </w:rPr>
        <w:t xml:space="preserve"> oceniane według następującej skali ocen:</w:t>
      </w:r>
      <w:r w:rsidR="005F787D" w:rsidRPr="00070C70">
        <w:rPr>
          <w:rFonts w:ascii="Times New Roman" w:eastAsia="Calibri" w:hAnsi="Times New Roman" w:cs="Times New Roman"/>
          <w:sz w:val="18"/>
          <w:szCs w:val="16"/>
        </w:rPr>
        <w:br/>
      </w:r>
      <w:r w:rsidRPr="00070C70">
        <w:rPr>
          <w:rFonts w:ascii="Times New Roman" w:eastAsia="Calibri" w:hAnsi="Times New Roman" w:cs="Times New Roman"/>
          <w:sz w:val="18"/>
          <w:szCs w:val="16"/>
        </w:rPr>
        <w:br/>
      </w:r>
      <w:r w:rsidR="00EC5B1D" w:rsidRPr="00070C70">
        <w:rPr>
          <w:rFonts w:ascii="Times New Roman" w:eastAsia="Calibri" w:hAnsi="Times New Roman" w:cs="Times New Roman"/>
          <w:b/>
          <w:sz w:val="18"/>
          <w:szCs w:val="16"/>
        </w:rPr>
        <w:t xml:space="preserve">Ocena </w:t>
      </w:r>
      <w:r w:rsidR="00EC5B1D" w:rsidRPr="00070C70">
        <w:rPr>
          <w:rFonts w:ascii="Times New Roman" w:eastAsia="Calibri" w:hAnsi="Times New Roman" w:cs="Times New Roman"/>
          <w:b/>
          <w:sz w:val="18"/>
          <w:szCs w:val="16"/>
        </w:rPr>
        <w:tab/>
      </w:r>
      <w:r w:rsidR="00EC5B1D" w:rsidRPr="00070C70">
        <w:rPr>
          <w:rFonts w:ascii="Times New Roman" w:eastAsia="Calibri" w:hAnsi="Times New Roman" w:cs="Times New Roman"/>
          <w:b/>
          <w:sz w:val="18"/>
          <w:szCs w:val="16"/>
        </w:rPr>
        <w:tab/>
        <w:t>Przedział procentowy</w:t>
      </w:r>
      <w:r w:rsidR="00AF0D92" w:rsidRPr="00070C70">
        <w:rPr>
          <w:rFonts w:ascii="Times New Roman" w:eastAsia="Calibri" w:hAnsi="Times New Roman" w:cs="Times New Roman"/>
          <w:sz w:val="18"/>
          <w:szCs w:val="16"/>
        </w:rPr>
        <w:br/>
      </w:r>
      <w:r w:rsidR="00EC5B1D" w:rsidRPr="00070C70">
        <w:rPr>
          <w:rFonts w:ascii="Times New Roman" w:eastAsia="Calibri" w:hAnsi="Times New Roman" w:cs="Times New Roman"/>
          <w:sz w:val="18"/>
          <w:szCs w:val="16"/>
        </w:rPr>
        <w:t xml:space="preserve">bardzo dobry </w:t>
      </w:r>
      <w:r w:rsidR="00321CB3">
        <w:rPr>
          <w:rFonts w:ascii="Times New Roman" w:eastAsia="Calibri" w:hAnsi="Times New Roman" w:cs="Times New Roman"/>
          <w:sz w:val="18"/>
          <w:szCs w:val="16"/>
        </w:rPr>
        <w:tab/>
        <w:t xml:space="preserve">        </w:t>
      </w:r>
      <w:r w:rsidR="00E970AB" w:rsidRPr="00070C70">
        <w:rPr>
          <w:rFonts w:ascii="Times New Roman" w:eastAsia="Calibri" w:hAnsi="Times New Roman" w:cs="Times New Roman"/>
          <w:sz w:val="18"/>
          <w:szCs w:val="16"/>
        </w:rPr>
        <w:t xml:space="preserve"> </w:t>
      </w:r>
      <w:r w:rsidRPr="00070C70">
        <w:rPr>
          <w:rFonts w:ascii="Times New Roman" w:eastAsia="Calibri" w:hAnsi="Times New Roman" w:cs="Times New Roman"/>
          <w:sz w:val="18"/>
          <w:szCs w:val="16"/>
        </w:rPr>
        <w:t>9</w:t>
      </w:r>
      <w:r w:rsidR="00512CD2" w:rsidRPr="00070C70">
        <w:rPr>
          <w:rFonts w:ascii="Times New Roman" w:eastAsia="Calibri" w:hAnsi="Times New Roman" w:cs="Times New Roman"/>
          <w:sz w:val="18"/>
          <w:szCs w:val="16"/>
        </w:rPr>
        <w:t>1</w:t>
      </w:r>
      <w:r w:rsidRPr="00070C70">
        <w:rPr>
          <w:rFonts w:ascii="Times New Roman" w:eastAsia="Calibri" w:hAnsi="Times New Roman" w:cs="Times New Roman"/>
          <w:sz w:val="18"/>
          <w:szCs w:val="16"/>
        </w:rPr>
        <w:t xml:space="preserve"> – 100</w:t>
      </w:r>
      <w:r w:rsidRPr="00070C70">
        <w:rPr>
          <w:rFonts w:ascii="Times New Roman" w:eastAsia="Calibri" w:hAnsi="Times New Roman" w:cs="Times New Roman"/>
          <w:sz w:val="18"/>
          <w:szCs w:val="16"/>
        </w:rPr>
        <w:br/>
      </w:r>
      <w:r w:rsidR="00E970AB" w:rsidRPr="00070C70">
        <w:rPr>
          <w:rFonts w:ascii="Times New Roman" w:eastAsia="Calibri" w:hAnsi="Times New Roman" w:cs="Times New Roman"/>
          <w:sz w:val="18"/>
          <w:szCs w:val="16"/>
        </w:rPr>
        <w:t>dobry</w:t>
      </w:r>
      <w:r w:rsidR="00E970AB" w:rsidRPr="00070C70">
        <w:rPr>
          <w:rFonts w:ascii="Times New Roman" w:eastAsia="Calibri" w:hAnsi="Times New Roman" w:cs="Times New Roman"/>
          <w:sz w:val="18"/>
          <w:szCs w:val="16"/>
        </w:rPr>
        <w:tab/>
      </w:r>
      <w:r w:rsidR="004979D5" w:rsidRPr="00070C70">
        <w:rPr>
          <w:rFonts w:ascii="Times New Roman" w:eastAsia="Calibri" w:hAnsi="Times New Roman" w:cs="Times New Roman"/>
          <w:sz w:val="18"/>
          <w:szCs w:val="16"/>
        </w:rPr>
        <w:tab/>
      </w:r>
      <w:r w:rsidR="00E970AB" w:rsidRPr="00070C70">
        <w:rPr>
          <w:rFonts w:ascii="Times New Roman" w:eastAsia="Calibri" w:hAnsi="Times New Roman" w:cs="Times New Roman"/>
          <w:sz w:val="18"/>
          <w:szCs w:val="16"/>
        </w:rPr>
        <w:t xml:space="preserve">         </w:t>
      </w:r>
      <w:r w:rsidRPr="00070C70">
        <w:rPr>
          <w:rFonts w:ascii="Times New Roman" w:eastAsia="Calibri" w:hAnsi="Times New Roman" w:cs="Times New Roman"/>
          <w:sz w:val="18"/>
          <w:szCs w:val="16"/>
        </w:rPr>
        <w:t xml:space="preserve">75 – </w:t>
      </w:r>
      <w:r w:rsidR="00512CD2" w:rsidRPr="00070C70">
        <w:rPr>
          <w:rFonts w:ascii="Times New Roman" w:eastAsia="Calibri" w:hAnsi="Times New Roman" w:cs="Times New Roman"/>
          <w:sz w:val="18"/>
          <w:szCs w:val="16"/>
        </w:rPr>
        <w:t>90</w:t>
      </w:r>
      <w:r w:rsidRPr="00070C70">
        <w:rPr>
          <w:rFonts w:ascii="Times New Roman" w:eastAsia="Calibri" w:hAnsi="Times New Roman" w:cs="Times New Roman"/>
          <w:sz w:val="18"/>
          <w:szCs w:val="16"/>
        </w:rPr>
        <w:br/>
        <w:t>dostateczny</w:t>
      </w:r>
      <w:r w:rsidRPr="00070C70">
        <w:rPr>
          <w:rFonts w:ascii="Times New Roman" w:eastAsia="Calibri" w:hAnsi="Times New Roman" w:cs="Times New Roman"/>
          <w:sz w:val="18"/>
          <w:szCs w:val="16"/>
        </w:rPr>
        <w:tab/>
      </w:r>
      <w:r w:rsidRPr="00070C70">
        <w:rPr>
          <w:rFonts w:ascii="Times New Roman" w:eastAsia="Calibri" w:hAnsi="Times New Roman" w:cs="Times New Roman"/>
          <w:sz w:val="18"/>
          <w:szCs w:val="16"/>
        </w:rPr>
        <w:tab/>
      </w:r>
      <w:r w:rsidR="00E970AB" w:rsidRPr="00070C70">
        <w:rPr>
          <w:rFonts w:ascii="Times New Roman" w:eastAsia="Calibri" w:hAnsi="Times New Roman" w:cs="Times New Roman"/>
          <w:sz w:val="18"/>
          <w:szCs w:val="16"/>
        </w:rPr>
        <w:t xml:space="preserve">         </w:t>
      </w:r>
      <w:r w:rsidRPr="00070C70">
        <w:rPr>
          <w:rFonts w:ascii="Times New Roman" w:eastAsia="Calibri" w:hAnsi="Times New Roman" w:cs="Times New Roman"/>
          <w:sz w:val="18"/>
          <w:szCs w:val="16"/>
        </w:rPr>
        <w:t>5</w:t>
      </w:r>
      <w:r w:rsidR="00512CD2" w:rsidRPr="00070C70">
        <w:rPr>
          <w:rFonts w:ascii="Times New Roman" w:eastAsia="Calibri" w:hAnsi="Times New Roman" w:cs="Times New Roman"/>
          <w:sz w:val="18"/>
          <w:szCs w:val="16"/>
        </w:rPr>
        <w:t>1</w:t>
      </w:r>
      <w:r w:rsidRPr="00070C70">
        <w:rPr>
          <w:rFonts w:ascii="Times New Roman" w:eastAsia="Calibri" w:hAnsi="Times New Roman" w:cs="Times New Roman"/>
          <w:sz w:val="18"/>
          <w:szCs w:val="16"/>
        </w:rPr>
        <w:t xml:space="preserve"> – 74</w:t>
      </w:r>
      <w:r w:rsidR="00E970AB" w:rsidRPr="00070C70">
        <w:rPr>
          <w:rFonts w:ascii="Times New Roman" w:eastAsia="Calibri" w:hAnsi="Times New Roman" w:cs="Times New Roman"/>
          <w:sz w:val="18"/>
          <w:szCs w:val="16"/>
        </w:rPr>
        <w:br/>
        <w:t>dopuszczający</w:t>
      </w:r>
      <w:r w:rsidR="00E970AB" w:rsidRPr="00070C70">
        <w:rPr>
          <w:rFonts w:ascii="Times New Roman" w:eastAsia="Calibri" w:hAnsi="Times New Roman" w:cs="Times New Roman"/>
          <w:sz w:val="18"/>
          <w:szCs w:val="16"/>
        </w:rPr>
        <w:tab/>
        <w:t xml:space="preserve">         </w:t>
      </w:r>
      <w:r w:rsidRPr="00070C70">
        <w:rPr>
          <w:rFonts w:ascii="Times New Roman" w:eastAsia="Calibri" w:hAnsi="Times New Roman" w:cs="Times New Roman"/>
          <w:sz w:val="18"/>
          <w:szCs w:val="16"/>
        </w:rPr>
        <w:t>25 –</w:t>
      </w:r>
      <w:r w:rsidR="00E970AB" w:rsidRPr="00070C70">
        <w:rPr>
          <w:rFonts w:ascii="Times New Roman" w:eastAsia="Calibri" w:hAnsi="Times New Roman" w:cs="Times New Roman"/>
          <w:sz w:val="18"/>
          <w:szCs w:val="16"/>
        </w:rPr>
        <w:t xml:space="preserve"> </w:t>
      </w:r>
      <w:r w:rsidR="00512CD2" w:rsidRPr="00070C70">
        <w:rPr>
          <w:rFonts w:ascii="Times New Roman" w:eastAsia="Calibri" w:hAnsi="Times New Roman" w:cs="Times New Roman"/>
          <w:sz w:val="18"/>
          <w:szCs w:val="16"/>
        </w:rPr>
        <w:t>50</w:t>
      </w:r>
      <w:r w:rsidR="00E970AB" w:rsidRPr="00070C70">
        <w:rPr>
          <w:rFonts w:ascii="Times New Roman" w:eastAsia="Calibri" w:hAnsi="Times New Roman" w:cs="Times New Roman"/>
          <w:sz w:val="18"/>
          <w:szCs w:val="16"/>
        </w:rPr>
        <w:br/>
        <w:t>niedostateczny</w:t>
      </w:r>
      <w:r w:rsidR="00E970AB" w:rsidRPr="00070C70">
        <w:rPr>
          <w:rFonts w:ascii="Times New Roman" w:eastAsia="Calibri" w:hAnsi="Times New Roman" w:cs="Times New Roman"/>
          <w:sz w:val="18"/>
          <w:szCs w:val="16"/>
        </w:rPr>
        <w:tab/>
        <w:t xml:space="preserve">           </w:t>
      </w:r>
      <w:r w:rsidRPr="00070C70">
        <w:rPr>
          <w:rFonts w:ascii="Times New Roman" w:eastAsia="Calibri" w:hAnsi="Times New Roman" w:cs="Times New Roman"/>
          <w:sz w:val="18"/>
          <w:szCs w:val="16"/>
        </w:rPr>
        <w:t>0 –</w:t>
      </w:r>
      <w:r w:rsidR="005F787D" w:rsidRPr="00070C70">
        <w:rPr>
          <w:rFonts w:ascii="Times New Roman" w:eastAsia="Calibri" w:hAnsi="Times New Roman" w:cs="Times New Roman"/>
          <w:sz w:val="18"/>
          <w:szCs w:val="16"/>
        </w:rPr>
        <w:t xml:space="preserve"> 24</w:t>
      </w:r>
    </w:p>
    <w:p w:rsidR="00CD0FA4" w:rsidRPr="00070C70" w:rsidRDefault="005F787D" w:rsidP="005F787D">
      <w:pPr>
        <w:spacing w:after="0"/>
        <w:ind w:left="-567" w:firstLine="283"/>
        <w:rPr>
          <w:rFonts w:ascii="Times New Roman" w:eastAsia="Calibri" w:hAnsi="Times New Roman" w:cs="Times New Roman"/>
          <w:b/>
          <w:sz w:val="18"/>
          <w:szCs w:val="16"/>
          <w:u w:val="single"/>
        </w:rPr>
      </w:pPr>
      <w:r w:rsidRPr="00070C70">
        <w:rPr>
          <w:rFonts w:ascii="Arial" w:eastAsia="Calibri" w:hAnsi="Arial" w:cs="Arial"/>
          <w:sz w:val="18"/>
          <w:szCs w:val="16"/>
        </w:rPr>
        <w:br/>
      </w:r>
      <w:r w:rsidR="00CD0FA4" w:rsidRPr="00070C70">
        <w:rPr>
          <w:rFonts w:ascii="Times New Roman" w:eastAsia="Calibri" w:hAnsi="Times New Roman" w:cs="Times New Roman"/>
          <w:b/>
          <w:sz w:val="18"/>
          <w:szCs w:val="16"/>
          <w:u w:val="single"/>
        </w:rPr>
        <w:t>10. Prace klasowe</w:t>
      </w:r>
      <w:r w:rsidR="003F4BCD" w:rsidRPr="00070C70">
        <w:rPr>
          <w:rFonts w:ascii="Times New Roman" w:eastAsia="Calibri" w:hAnsi="Times New Roman" w:cs="Times New Roman"/>
          <w:b/>
          <w:sz w:val="18"/>
          <w:szCs w:val="16"/>
          <w:u w:val="single"/>
        </w:rPr>
        <w:t>:</w:t>
      </w:r>
    </w:p>
    <w:p w:rsidR="003F4BCD" w:rsidRPr="00070C70" w:rsidRDefault="003F4BCD" w:rsidP="003F4BCD">
      <w:pPr>
        <w:ind w:left="-567"/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sz w:val="18"/>
          <w:szCs w:val="16"/>
        </w:rPr>
        <w:t>- s</w:t>
      </w:r>
      <w:r w:rsidR="00CD0FA4" w:rsidRPr="00070C70">
        <w:rPr>
          <w:rFonts w:ascii="Times New Roman" w:eastAsia="Calibri" w:hAnsi="Times New Roman" w:cs="Times New Roman"/>
          <w:sz w:val="18"/>
          <w:szCs w:val="16"/>
        </w:rPr>
        <w:t>ą obowiązkowe;</w:t>
      </w:r>
      <w:r w:rsidR="00CD0FA4" w:rsidRPr="00070C70">
        <w:rPr>
          <w:rFonts w:ascii="Times New Roman" w:eastAsia="Calibri" w:hAnsi="Times New Roman" w:cs="Times New Roman"/>
          <w:sz w:val="18"/>
          <w:szCs w:val="16"/>
        </w:rPr>
        <w:br/>
        <w:t>- ich terminy są ustalane co najmniej tydzień wcześniej;</w:t>
      </w:r>
      <w:r w:rsidR="00CD0FA4" w:rsidRPr="00070C70">
        <w:rPr>
          <w:rFonts w:ascii="Times New Roman" w:eastAsia="Calibri" w:hAnsi="Times New Roman" w:cs="Times New Roman"/>
          <w:sz w:val="18"/>
          <w:szCs w:val="16"/>
        </w:rPr>
        <w:br/>
        <w:t>- jeśli uczeń opuścił pracę klasową z przyczyn losowych będzie pisał ją w ciągu dwóch tygodni od dnia powrotu do szkoły (zakres materiału ten sam, treści zadań mogą być zmienione);</w:t>
      </w:r>
      <w:r w:rsidR="00CD0FA4" w:rsidRPr="00070C70">
        <w:rPr>
          <w:rFonts w:ascii="Times New Roman" w:eastAsia="Calibri" w:hAnsi="Times New Roman" w:cs="Times New Roman"/>
          <w:sz w:val="18"/>
          <w:szCs w:val="16"/>
        </w:rPr>
        <w:br/>
        <w:t xml:space="preserve">- ocenę celującą otrzymuje uczeń, gdy zadania obowiązkowe napisał na bardzo dobry i poprawnie wykonał zadanie dodatkowe („zadanie na szóstkę”); zadanie dodatkowe jest oceniane jeśli jest poprawnie wykonane w całości; </w:t>
      </w:r>
      <w:r w:rsidR="00CD0FA4" w:rsidRPr="00070C70">
        <w:rPr>
          <w:rFonts w:ascii="Times New Roman" w:eastAsia="Calibri" w:hAnsi="Times New Roman" w:cs="Times New Roman"/>
          <w:sz w:val="18"/>
          <w:szCs w:val="16"/>
        </w:rPr>
        <w:br/>
        <w:t xml:space="preserve">- </w:t>
      </w:r>
      <w:r w:rsidR="00C649B7" w:rsidRPr="00070C70">
        <w:rPr>
          <w:rFonts w:ascii="Times New Roman" w:eastAsia="Calibri" w:hAnsi="Times New Roman" w:cs="Times New Roman"/>
          <w:sz w:val="18"/>
          <w:szCs w:val="16"/>
        </w:rPr>
        <w:t>u</w:t>
      </w:r>
      <w:r w:rsidR="00CD0FA4" w:rsidRPr="00070C70">
        <w:rPr>
          <w:rFonts w:ascii="Times New Roman" w:eastAsia="Calibri" w:hAnsi="Times New Roman" w:cs="Times New Roman"/>
          <w:sz w:val="18"/>
          <w:szCs w:val="16"/>
        </w:rPr>
        <w:t>czeń może poprawić</w:t>
      </w:r>
      <w:r w:rsidR="00C649B7" w:rsidRPr="00070C70">
        <w:rPr>
          <w:rFonts w:ascii="Times New Roman" w:eastAsia="Calibri" w:hAnsi="Times New Roman" w:cs="Times New Roman"/>
          <w:sz w:val="18"/>
          <w:szCs w:val="16"/>
        </w:rPr>
        <w:t xml:space="preserve"> ocenę niedostateczną i dopuszczającą ze sprawdzianów </w:t>
      </w:r>
      <w:r w:rsidR="00CD0FA4" w:rsidRPr="00070C70">
        <w:rPr>
          <w:rFonts w:ascii="Times New Roman" w:eastAsia="Calibri" w:hAnsi="Times New Roman" w:cs="Times New Roman"/>
          <w:sz w:val="18"/>
          <w:szCs w:val="16"/>
        </w:rPr>
        <w:t>w ciągu dwóch tygodni w uzgodnionym terminie (np. na zajęciach dodatkowych, ale nie na bieżącej lekcji); przed poprawą uczeń powinien skorzystać z zajęć dydaktyczno – wyrównawczych lub wykonać pracę z zadaniami powtórzeniowymi;</w:t>
      </w:r>
      <w:r w:rsidR="00CD0FA4" w:rsidRPr="00070C70">
        <w:rPr>
          <w:rFonts w:ascii="Times New Roman" w:eastAsia="Calibri" w:hAnsi="Times New Roman" w:cs="Times New Roman"/>
          <w:sz w:val="18"/>
          <w:szCs w:val="16"/>
        </w:rPr>
        <w:br/>
        <w:t xml:space="preserve">- przy ocenianiu pracy poprawkowej stosowane są takie same kryteria, ocena zostaje wpisana do dziennika </w:t>
      </w:r>
      <w:r w:rsidRPr="00070C70">
        <w:rPr>
          <w:rFonts w:ascii="Times New Roman" w:eastAsia="Calibri" w:hAnsi="Times New Roman" w:cs="Times New Roman"/>
          <w:sz w:val="18"/>
          <w:szCs w:val="16"/>
        </w:rPr>
        <w:t>i</w:t>
      </w:r>
      <w:r w:rsidR="00C649B7" w:rsidRPr="00070C70">
        <w:rPr>
          <w:rFonts w:ascii="Times New Roman" w:eastAsia="Calibri" w:hAnsi="Times New Roman" w:cs="Times New Roman"/>
          <w:sz w:val="18"/>
          <w:szCs w:val="16"/>
        </w:rPr>
        <w:t xml:space="preserve"> obie oceny są brane</w:t>
      </w:r>
      <w:r w:rsidRPr="00070C70">
        <w:rPr>
          <w:rFonts w:ascii="Times New Roman" w:eastAsia="Calibri" w:hAnsi="Times New Roman" w:cs="Times New Roman"/>
          <w:sz w:val="18"/>
          <w:szCs w:val="16"/>
        </w:rPr>
        <w:t xml:space="preserve"> pod uwagę przy klasyfikacji;</w:t>
      </w:r>
      <w:r w:rsidRPr="00070C70">
        <w:rPr>
          <w:rFonts w:ascii="Times New Roman" w:eastAsia="Calibri" w:hAnsi="Times New Roman" w:cs="Times New Roman"/>
          <w:sz w:val="18"/>
          <w:szCs w:val="16"/>
        </w:rPr>
        <w:br/>
        <w:t xml:space="preserve">- na </w:t>
      </w:r>
      <w:r w:rsidR="00C649B7" w:rsidRPr="00070C70">
        <w:rPr>
          <w:rFonts w:ascii="Times New Roman" w:eastAsia="Calibri" w:hAnsi="Times New Roman" w:cs="Times New Roman"/>
          <w:sz w:val="18"/>
          <w:szCs w:val="16"/>
        </w:rPr>
        <w:t>poprawie nie ma „zadania na szóstkę”, ocena maksymalna to bardzo dobra</w:t>
      </w:r>
      <w:r w:rsidRPr="00070C70">
        <w:rPr>
          <w:rFonts w:ascii="Times New Roman" w:eastAsia="Calibri" w:hAnsi="Times New Roman" w:cs="Times New Roman"/>
          <w:sz w:val="18"/>
          <w:szCs w:val="16"/>
        </w:rPr>
        <w:br/>
        <w:t>- uczeń może poprawić pracę klasową tylko jeden raz;</w:t>
      </w:r>
      <w:r w:rsidRPr="00070C70">
        <w:rPr>
          <w:rFonts w:ascii="Times New Roman" w:eastAsia="Calibri" w:hAnsi="Times New Roman" w:cs="Times New Roman"/>
          <w:sz w:val="18"/>
          <w:szCs w:val="16"/>
        </w:rPr>
        <w:br/>
        <w:t>- uczeń, który nie poprawił oceny w wyznaczonym terminie traci prawo do następnej poprawki tej pracy.</w:t>
      </w:r>
    </w:p>
    <w:p w:rsidR="003F4BCD" w:rsidRPr="00070C70" w:rsidRDefault="00AF0D92" w:rsidP="00895B9F">
      <w:pPr>
        <w:ind w:left="-567"/>
        <w:rPr>
          <w:rFonts w:ascii="Times New Roman" w:eastAsia="Calibri" w:hAnsi="Times New Roman" w:cs="Times New Roman"/>
          <w:sz w:val="18"/>
          <w:szCs w:val="16"/>
        </w:rPr>
      </w:pPr>
      <w:r w:rsidRPr="00070C70">
        <w:rPr>
          <w:rFonts w:ascii="Times New Roman" w:eastAsia="Calibri" w:hAnsi="Times New Roman" w:cs="Times New Roman"/>
          <w:b/>
          <w:sz w:val="18"/>
          <w:szCs w:val="16"/>
          <w:u w:val="single"/>
        </w:rPr>
        <w:t>11. Kartkówki:</w:t>
      </w:r>
      <w:r w:rsidRPr="00070C70">
        <w:rPr>
          <w:rFonts w:ascii="Times New Roman" w:eastAsia="Calibri" w:hAnsi="Times New Roman" w:cs="Times New Roman"/>
          <w:sz w:val="18"/>
          <w:szCs w:val="16"/>
        </w:rPr>
        <w:br/>
      </w:r>
      <w:r w:rsidR="003F4BCD" w:rsidRPr="00070C70">
        <w:rPr>
          <w:rFonts w:ascii="Times New Roman" w:eastAsia="Calibri" w:hAnsi="Times New Roman" w:cs="Times New Roman"/>
          <w:sz w:val="18"/>
          <w:szCs w:val="16"/>
        </w:rPr>
        <w:t>- mogą być niezapowiedziane;</w:t>
      </w:r>
      <w:r w:rsidR="003F4BCD" w:rsidRPr="00070C70">
        <w:rPr>
          <w:rFonts w:ascii="Times New Roman" w:eastAsia="Calibri" w:hAnsi="Times New Roman" w:cs="Times New Roman"/>
          <w:sz w:val="18"/>
          <w:szCs w:val="16"/>
        </w:rPr>
        <w:br/>
        <w:t>- mogą obejmować materiał z trzech ostatnich tematów;</w:t>
      </w:r>
      <w:r w:rsidR="003F4BCD" w:rsidRPr="00070C70">
        <w:rPr>
          <w:rFonts w:ascii="Times New Roman" w:eastAsia="Calibri" w:hAnsi="Times New Roman" w:cs="Times New Roman"/>
          <w:sz w:val="18"/>
          <w:szCs w:val="16"/>
        </w:rPr>
        <w:br/>
        <w:t>- k</w:t>
      </w:r>
      <w:r w:rsidR="00895B9F" w:rsidRPr="00070C70">
        <w:rPr>
          <w:rFonts w:ascii="Times New Roman" w:eastAsia="Calibri" w:hAnsi="Times New Roman" w:cs="Times New Roman"/>
          <w:sz w:val="18"/>
          <w:szCs w:val="16"/>
        </w:rPr>
        <w:t>artkówek nie można poprawić.</w:t>
      </w:r>
      <w:r w:rsidR="00895B9F" w:rsidRPr="00070C70">
        <w:rPr>
          <w:rFonts w:ascii="Times New Roman" w:eastAsia="Calibri" w:hAnsi="Times New Roman" w:cs="Times New Roman"/>
          <w:sz w:val="18"/>
          <w:szCs w:val="16"/>
        </w:rPr>
        <w:br/>
      </w:r>
      <w:r w:rsidR="00895B9F" w:rsidRPr="00070C70">
        <w:rPr>
          <w:rFonts w:ascii="Times New Roman" w:eastAsia="Calibri" w:hAnsi="Times New Roman" w:cs="Times New Roman"/>
          <w:b/>
          <w:sz w:val="18"/>
          <w:szCs w:val="16"/>
        </w:rPr>
        <w:br/>
      </w:r>
      <w:r w:rsidR="003F4BCD" w:rsidRPr="00070C70">
        <w:rPr>
          <w:rFonts w:ascii="Times New Roman" w:eastAsia="Calibri" w:hAnsi="Times New Roman" w:cs="Times New Roman"/>
          <w:b/>
          <w:sz w:val="18"/>
          <w:szCs w:val="16"/>
          <w:u w:val="single"/>
        </w:rPr>
        <w:t>12. Sprawdzian semestralny i roczny:</w:t>
      </w:r>
      <w:r w:rsidR="006C3F89" w:rsidRPr="00070C70">
        <w:rPr>
          <w:rFonts w:ascii="Times New Roman" w:eastAsia="Calibri" w:hAnsi="Times New Roman" w:cs="Times New Roman"/>
          <w:sz w:val="18"/>
          <w:szCs w:val="16"/>
        </w:rPr>
        <w:br/>
      </w:r>
      <w:r w:rsidR="003F4BCD" w:rsidRPr="00070C70">
        <w:rPr>
          <w:rFonts w:ascii="Times New Roman" w:eastAsia="Calibri" w:hAnsi="Times New Roman" w:cs="Times New Roman"/>
          <w:sz w:val="18"/>
          <w:szCs w:val="16"/>
        </w:rPr>
        <w:t>- jest poprzedzony lekcją powtórzeniową;</w:t>
      </w:r>
      <w:r w:rsidR="003F4BCD" w:rsidRPr="00070C70">
        <w:rPr>
          <w:rFonts w:ascii="Times New Roman" w:eastAsia="Calibri" w:hAnsi="Times New Roman" w:cs="Times New Roman"/>
          <w:sz w:val="18"/>
          <w:szCs w:val="16"/>
        </w:rPr>
        <w:br/>
        <w:t>- uczeń nie może poprawić sprawdzianu semestralnego i rocznego;</w:t>
      </w:r>
      <w:r w:rsidR="003F4BCD" w:rsidRPr="00070C70">
        <w:rPr>
          <w:rFonts w:ascii="Times New Roman" w:eastAsia="Calibri" w:hAnsi="Times New Roman" w:cs="Times New Roman"/>
          <w:sz w:val="18"/>
          <w:szCs w:val="16"/>
        </w:rPr>
        <w:br/>
        <w:t>- sprawdzian jest zapowiedziany.</w:t>
      </w:r>
    </w:p>
    <w:p w:rsidR="006A5482" w:rsidRDefault="006A5482">
      <w:pPr>
        <w:rPr>
          <w:sz w:val="24"/>
        </w:rPr>
      </w:pPr>
    </w:p>
    <w:p w:rsidR="00321CB3" w:rsidRDefault="00321CB3">
      <w:pPr>
        <w:rPr>
          <w:sz w:val="24"/>
        </w:rPr>
      </w:pPr>
    </w:p>
    <w:p w:rsidR="00321CB3" w:rsidRDefault="00321CB3">
      <w:pPr>
        <w:rPr>
          <w:sz w:val="24"/>
        </w:rPr>
      </w:pPr>
    </w:p>
    <w:sectPr w:rsidR="00321CB3" w:rsidSect="00321CB3">
      <w:pgSz w:w="16838" w:h="11906" w:orient="landscape"/>
      <w:pgMar w:top="426" w:right="1417" w:bottom="1417" w:left="993" w:header="708" w:footer="708" w:gutter="0"/>
      <w:cols w:num="2" w:space="13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36" w:rsidRDefault="00F16C36" w:rsidP="00D269D7">
      <w:pPr>
        <w:spacing w:after="0" w:line="240" w:lineRule="auto"/>
      </w:pPr>
      <w:r>
        <w:separator/>
      </w:r>
    </w:p>
  </w:endnote>
  <w:endnote w:type="continuationSeparator" w:id="0">
    <w:p w:rsidR="00F16C36" w:rsidRDefault="00F16C36" w:rsidP="00D2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36" w:rsidRDefault="00F16C36" w:rsidP="00D269D7">
      <w:pPr>
        <w:spacing w:after="0" w:line="240" w:lineRule="auto"/>
      </w:pPr>
      <w:r>
        <w:separator/>
      </w:r>
    </w:p>
  </w:footnote>
  <w:footnote w:type="continuationSeparator" w:id="0">
    <w:p w:rsidR="00F16C36" w:rsidRDefault="00F16C36" w:rsidP="00D2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1695"/>
    <w:multiLevelType w:val="hybridMultilevel"/>
    <w:tmpl w:val="193C623C"/>
    <w:lvl w:ilvl="0" w:tplc="EF8686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99"/>
    <w:rsid w:val="00017266"/>
    <w:rsid w:val="00070C70"/>
    <w:rsid w:val="000F5B1E"/>
    <w:rsid w:val="00150757"/>
    <w:rsid w:val="0022739F"/>
    <w:rsid w:val="00321CB3"/>
    <w:rsid w:val="00351FA1"/>
    <w:rsid w:val="003F4BCD"/>
    <w:rsid w:val="004979D5"/>
    <w:rsid w:val="004D08B6"/>
    <w:rsid w:val="004E4196"/>
    <w:rsid w:val="00512CD2"/>
    <w:rsid w:val="005F787D"/>
    <w:rsid w:val="00636040"/>
    <w:rsid w:val="006A06A2"/>
    <w:rsid w:val="006A5482"/>
    <w:rsid w:val="006C3F89"/>
    <w:rsid w:val="007A2F3C"/>
    <w:rsid w:val="007C7899"/>
    <w:rsid w:val="00895B9F"/>
    <w:rsid w:val="00963A0B"/>
    <w:rsid w:val="00A53EA1"/>
    <w:rsid w:val="00AB1351"/>
    <w:rsid w:val="00AC50BC"/>
    <w:rsid w:val="00AF0D92"/>
    <w:rsid w:val="00BE0BB6"/>
    <w:rsid w:val="00C649B7"/>
    <w:rsid w:val="00C7358B"/>
    <w:rsid w:val="00CD0FA4"/>
    <w:rsid w:val="00D269D7"/>
    <w:rsid w:val="00D519A4"/>
    <w:rsid w:val="00DE64E8"/>
    <w:rsid w:val="00E970AB"/>
    <w:rsid w:val="00EC5B1D"/>
    <w:rsid w:val="00F112DB"/>
    <w:rsid w:val="00F16C36"/>
    <w:rsid w:val="00F441A6"/>
    <w:rsid w:val="00F948BD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5338F-5F08-42F7-B4FA-60C10D9D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6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9D7"/>
  </w:style>
  <w:style w:type="paragraph" w:styleId="Stopka">
    <w:name w:val="footer"/>
    <w:basedOn w:val="Normalny"/>
    <w:link w:val="StopkaZnak"/>
    <w:uiPriority w:val="99"/>
    <w:unhideWhenUsed/>
    <w:rsid w:val="00D26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9D7"/>
  </w:style>
  <w:style w:type="table" w:styleId="Tabela-Siatka">
    <w:name w:val="Table Grid"/>
    <w:basedOn w:val="Standardowy"/>
    <w:uiPriority w:val="39"/>
    <w:rsid w:val="0035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53F6-4C89-40CB-AB6B-F8ACC88E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Rafal</dc:creator>
  <cp:lastModifiedBy>Nikolas</cp:lastModifiedBy>
  <cp:revision>2</cp:revision>
  <cp:lastPrinted>2017-09-04T16:58:00Z</cp:lastPrinted>
  <dcterms:created xsi:type="dcterms:W3CDTF">2017-09-04T18:58:00Z</dcterms:created>
  <dcterms:modified xsi:type="dcterms:W3CDTF">2017-09-04T18:58:00Z</dcterms:modified>
</cp:coreProperties>
</file>