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EF" w:rsidRDefault="00FA4D48">
      <w:pPr>
        <w:pStyle w:val="Standard"/>
        <w:spacing w:after="0"/>
      </w:pPr>
      <w:bookmarkStart w:id="0" w:name="_GoBack"/>
      <w:bookmarkEnd w:id="0"/>
      <w:r>
        <w:rPr>
          <w:b/>
          <w:sz w:val="20"/>
          <w:szCs w:val="20"/>
          <w:u w:val="single"/>
        </w:rPr>
        <w:t>PRZEDMIOTOWY SYSTEM OCENIANIA Z BIOLOGII</w:t>
      </w:r>
    </w:p>
    <w:p w:rsidR="004B31EF" w:rsidRDefault="00FA4D48">
      <w:pPr>
        <w:pStyle w:val="Standard"/>
        <w:spacing w:after="0"/>
      </w:pPr>
      <w:r>
        <w:rPr>
          <w:b/>
          <w:sz w:val="20"/>
          <w:szCs w:val="20"/>
        </w:rPr>
        <w:t>Nauczyciel</w:t>
      </w:r>
      <w:r w:rsidR="00B56321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 xml:space="preserve"> uczący: Anna Koszewska</w:t>
      </w:r>
      <w:r w:rsidR="00B56321">
        <w:rPr>
          <w:b/>
          <w:sz w:val="20"/>
          <w:szCs w:val="20"/>
        </w:rPr>
        <w:t>, Beata Jastrzębska</w:t>
      </w:r>
    </w:p>
    <w:p w:rsidR="00B56321" w:rsidRDefault="00B56321">
      <w:pPr>
        <w:pStyle w:val="Standard"/>
        <w:spacing w:after="0"/>
        <w:rPr>
          <w:b/>
          <w:sz w:val="20"/>
          <w:szCs w:val="20"/>
        </w:rPr>
      </w:pPr>
    </w:p>
    <w:p w:rsidR="004B31EF" w:rsidRDefault="00FA4D48">
      <w:pPr>
        <w:pStyle w:val="Standard"/>
        <w:spacing w:after="0"/>
      </w:pPr>
      <w:r>
        <w:rPr>
          <w:b/>
          <w:sz w:val="20"/>
          <w:szCs w:val="20"/>
        </w:rPr>
        <w:t>I .Zasady ogólne</w:t>
      </w:r>
    </w:p>
    <w:p w:rsidR="004B31EF" w:rsidRDefault="00FA4D48">
      <w:pPr>
        <w:pStyle w:val="Standard"/>
        <w:spacing w:after="0"/>
      </w:pPr>
      <w:r>
        <w:rPr>
          <w:b/>
          <w:sz w:val="20"/>
          <w:szCs w:val="20"/>
        </w:rPr>
        <w:t>1.</w:t>
      </w:r>
      <w:r>
        <w:rPr>
          <w:sz w:val="20"/>
          <w:szCs w:val="20"/>
        </w:rPr>
        <w:t>Na lekcji uczeń powinien posiadać:</w:t>
      </w:r>
    </w:p>
    <w:p w:rsidR="004B31EF" w:rsidRDefault="00FA4D48">
      <w:pPr>
        <w:pStyle w:val="Standard"/>
        <w:spacing w:after="0"/>
      </w:pPr>
      <w:r>
        <w:rPr>
          <w:sz w:val="20"/>
          <w:szCs w:val="20"/>
        </w:rPr>
        <w:t>*podręcznik-jedna osoba w ławce</w:t>
      </w:r>
    </w:p>
    <w:p w:rsidR="004B31EF" w:rsidRDefault="00FA4D48">
      <w:pPr>
        <w:pStyle w:val="Standard"/>
        <w:spacing w:after="0"/>
      </w:pPr>
      <w:r>
        <w:rPr>
          <w:sz w:val="20"/>
          <w:szCs w:val="20"/>
        </w:rPr>
        <w:t>*zeszyt do ćwiczeń</w:t>
      </w:r>
    </w:p>
    <w:p w:rsidR="004B31EF" w:rsidRDefault="00FA4D48">
      <w:pPr>
        <w:pStyle w:val="Standard"/>
        <w:spacing w:after="0"/>
      </w:pPr>
      <w:r>
        <w:rPr>
          <w:sz w:val="20"/>
          <w:szCs w:val="20"/>
        </w:rPr>
        <w:t xml:space="preserve">*zeszyt przedmiotowy w kratkę 32 lub 60 kartkowy, w zeszycie uczeń     zapisuje: </w:t>
      </w:r>
      <w:r>
        <w:rPr>
          <w:b/>
          <w:sz w:val="20"/>
          <w:szCs w:val="20"/>
          <w:u w:val="single"/>
        </w:rPr>
        <w:t>numer lekcji, temat, notatkę z lekcji, pracę domową.</w:t>
      </w:r>
    </w:p>
    <w:p w:rsidR="004B31EF" w:rsidRDefault="00FA4D48">
      <w:pPr>
        <w:pStyle w:val="Standard"/>
        <w:spacing w:after="0"/>
      </w:pPr>
      <w:r>
        <w:rPr>
          <w:b/>
          <w:sz w:val="20"/>
          <w:szCs w:val="20"/>
        </w:rPr>
        <w:t>2.</w:t>
      </w:r>
      <w:r>
        <w:rPr>
          <w:sz w:val="20"/>
          <w:szCs w:val="20"/>
        </w:rPr>
        <w:t>Uczeń powinien posiadać atlas (do pracy w domu).</w:t>
      </w:r>
    </w:p>
    <w:p w:rsidR="004B31EF" w:rsidRDefault="00FA4D48">
      <w:pPr>
        <w:pStyle w:val="Standard"/>
        <w:spacing w:after="0"/>
      </w:pPr>
      <w:r>
        <w:rPr>
          <w:b/>
          <w:sz w:val="20"/>
          <w:szCs w:val="20"/>
        </w:rPr>
        <w:t>3.</w:t>
      </w:r>
      <w:r>
        <w:rPr>
          <w:sz w:val="20"/>
          <w:szCs w:val="20"/>
        </w:rPr>
        <w:t>Odpowiedzi ustne i pisemne- uczeń powinien być przygotowany na każde zajęcia z dwóch ostatnich lekcji:</w:t>
      </w:r>
    </w:p>
    <w:p w:rsidR="004B31EF" w:rsidRDefault="00FA4D48">
      <w:pPr>
        <w:pStyle w:val="Standard"/>
        <w:spacing w:after="0"/>
      </w:pPr>
      <w:r>
        <w:rPr>
          <w:sz w:val="20"/>
          <w:szCs w:val="20"/>
        </w:rPr>
        <w:t>*na każdej lekcji uczeń może być pytany lub pisać kartkówkę z dwóch ostatnich tematów lekcyjnych (bez wcześniejszej zapowiedzi)</w:t>
      </w:r>
    </w:p>
    <w:p w:rsidR="004B31EF" w:rsidRDefault="00FA4D48">
      <w:pPr>
        <w:pStyle w:val="Standard"/>
        <w:spacing w:after="0"/>
      </w:pPr>
      <w:r>
        <w:rPr>
          <w:sz w:val="20"/>
          <w:szCs w:val="20"/>
        </w:rPr>
        <w:t>*o sprawdzianach obejmujących większy zakres materiału np. jeden dział –uczeń jest informowany tydzień wcześniej.</w:t>
      </w:r>
    </w:p>
    <w:p w:rsidR="004B31EF" w:rsidRDefault="00FA4D48">
      <w:pPr>
        <w:pStyle w:val="Standard"/>
        <w:spacing w:after="0"/>
      </w:pPr>
      <w:r>
        <w:rPr>
          <w:b/>
          <w:sz w:val="20"/>
          <w:szCs w:val="20"/>
        </w:rPr>
        <w:t>4.</w:t>
      </w:r>
      <w:r>
        <w:rPr>
          <w:sz w:val="20"/>
          <w:szCs w:val="20"/>
        </w:rPr>
        <w:t>Brak pracy domowej uczeń powinien zgłosić przed lekcją:</w:t>
      </w:r>
    </w:p>
    <w:p w:rsidR="004B31EF" w:rsidRDefault="00FA4D48">
      <w:pPr>
        <w:pStyle w:val="Standard"/>
        <w:spacing w:after="0"/>
      </w:pPr>
      <w:r>
        <w:rPr>
          <w:sz w:val="20"/>
          <w:szCs w:val="20"/>
        </w:rPr>
        <w:t>*usprawiedliwiony jest trzykrotny brak pracy domowej, pisemnej lub ustnej w semestrze.</w:t>
      </w:r>
    </w:p>
    <w:p w:rsidR="004B31EF" w:rsidRDefault="00FA4D48">
      <w:pPr>
        <w:pStyle w:val="Standard"/>
        <w:spacing w:after="0"/>
      </w:pPr>
      <w:r>
        <w:rPr>
          <w:b/>
          <w:sz w:val="20"/>
          <w:szCs w:val="20"/>
        </w:rPr>
        <w:t>5.</w:t>
      </w:r>
      <w:r>
        <w:rPr>
          <w:sz w:val="20"/>
          <w:szCs w:val="20"/>
        </w:rPr>
        <w:t>Aktywność i praca na lekcji nagradzana jest plusami:</w:t>
      </w:r>
    </w:p>
    <w:p w:rsidR="004B31EF" w:rsidRDefault="00FA4D48">
      <w:pPr>
        <w:pStyle w:val="Standard"/>
        <w:spacing w:after="0"/>
      </w:pPr>
      <w:r>
        <w:rPr>
          <w:sz w:val="20"/>
          <w:szCs w:val="20"/>
        </w:rPr>
        <w:t>*pięć plusów –ocena bardzo dobra</w:t>
      </w:r>
    </w:p>
    <w:p w:rsidR="004B31EF" w:rsidRDefault="00FA4D48">
      <w:pPr>
        <w:pStyle w:val="Standard"/>
        <w:spacing w:after="0"/>
      </w:pPr>
      <w:r>
        <w:rPr>
          <w:sz w:val="20"/>
          <w:szCs w:val="20"/>
        </w:rPr>
        <w:t>*osiem plusów-ocena celująca</w:t>
      </w:r>
    </w:p>
    <w:p w:rsidR="004B31EF" w:rsidRDefault="00FA4D48">
      <w:pPr>
        <w:pStyle w:val="Standard"/>
        <w:spacing w:after="0"/>
      </w:pPr>
      <w:r>
        <w:rPr>
          <w:b/>
          <w:sz w:val="20"/>
          <w:szCs w:val="20"/>
        </w:rPr>
        <w:t>6.</w:t>
      </w:r>
      <w:r>
        <w:rPr>
          <w:sz w:val="20"/>
          <w:szCs w:val="20"/>
        </w:rPr>
        <w:t>Uczeń ma prawo do poprawy  oceny ze sprawdzianu ( ocen z kartkówek nie można poprawiać ) , w dzienniku znajduje się pierwsza ocena jak i poprawiona , uczeń poprawia sprawdzian w ciągu dwóch tygodni.Przy wystawianiu ocen uwzględniane są obydwie oceny.</w:t>
      </w:r>
    </w:p>
    <w:p w:rsidR="004B31EF" w:rsidRDefault="00FA4D48">
      <w:pPr>
        <w:pStyle w:val="Standard"/>
        <w:spacing w:after="0"/>
      </w:pPr>
      <w:r>
        <w:rPr>
          <w:b/>
          <w:sz w:val="20"/>
          <w:szCs w:val="20"/>
        </w:rPr>
        <w:t>7.</w:t>
      </w:r>
      <w:r>
        <w:rPr>
          <w:sz w:val="20"/>
          <w:szCs w:val="20"/>
        </w:rPr>
        <w:t>Uczeń w przypadku dłuższej nieobecności, zobowiązany jest do uzupełnienia wiadomości, notatek  i prac klasowych oraz napisania sprawdzianów, jeżeli takie się w tym czasie odbyły (termin ustala z nauczycielem).</w:t>
      </w:r>
    </w:p>
    <w:p w:rsidR="004B31EF" w:rsidRDefault="00FA4D48">
      <w:pPr>
        <w:pStyle w:val="Standard"/>
        <w:spacing w:after="0"/>
      </w:pPr>
      <w:r>
        <w:rPr>
          <w:b/>
          <w:sz w:val="20"/>
          <w:szCs w:val="20"/>
        </w:rPr>
        <w:t>8.</w:t>
      </w:r>
      <w:r>
        <w:rPr>
          <w:sz w:val="20"/>
          <w:szCs w:val="20"/>
        </w:rPr>
        <w:t>Przy ocenianiu, nauczyciel uwzględnia możliwości intelektualne ucznia.</w:t>
      </w:r>
    </w:p>
    <w:p w:rsidR="004B31EF" w:rsidRDefault="00FA4D48">
      <w:pPr>
        <w:pStyle w:val="Standard"/>
        <w:spacing w:after="0"/>
      </w:pPr>
      <w:r>
        <w:rPr>
          <w:b/>
          <w:sz w:val="20"/>
          <w:szCs w:val="20"/>
        </w:rPr>
        <w:lastRenderedPageBreak/>
        <w:t>9.</w:t>
      </w:r>
      <w:r>
        <w:rPr>
          <w:sz w:val="20"/>
          <w:szCs w:val="20"/>
        </w:rPr>
        <w:t>Uczeń może być nieklasyfikowany, jeżeli brak jest podstaw do ustalenia oceny z powodu nieobecności  ucznia na zajęciach edukacyjnych przekraczających 50% czasu przeznaczonego na te zajęcia.</w:t>
      </w:r>
    </w:p>
    <w:p w:rsidR="004B31EF" w:rsidRDefault="00FA4D48">
      <w:pPr>
        <w:pStyle w:val="Standard"/>
        <w:spacing w:after="0"/>
      </w:pPr>
      <w:r>
        <w:rPr>
          <w:b/>
          <w:sz w:val="20"/>
          <w:szCs w:val="20"/>
        </w:rPr>
        <w:t>10.</w:t>
      </w:r>
      <w:r>
        <w:rPr>
          <w:sz w:val="20"/>
          <w:szCs w:val="20"/>
        </w:rPr>
        <w:t>O zagrożeniu oceną niedostateczną nauczyciel informuje ucznia, jego rodziców oraz wychowawcę klasy na miesiąc przed klasyfikacją.</w:t>
      </w:r>
    </w:p>
    <w:p w:rsidR="004B31EF" w:rsidRDefault="00FA4D48">
      <w:pPr>
        <w:pStyle w:val="Standard"/>
        <w:spacing w:after="0"/>
        <w:rPr>
          <w:sz w:val="20"/>
          <w:szCs w:val="20"/>
        </w:rPr>
      </w:pPr>
      <w:r>
        <w:rPr>
          <w:b/>
          <w:sz w:val="20"/>
          <w:szCs w:val="20"/>
        </w:rPr>
        <w:t>11.</w:t>
      </w:r>
      <w:r>
        <w:rPr>
          <w:sz w:val="20"/>
          <w:szCs w:val="20"/>
        </w:rPr>
        <w:t>Dla uczniów z dysfunkcjami potwierdzonymi na piśmie przez poradnię lub inną uprawnioną instytucję poziom wymagań  będzie dostosowany.</w:t>
      </w:r>
    </w:p>
    <w:p w:rsidR="00B56321" w:rsidRDefault="00B56321">
      <w:pPr>
        <w:pStyle w:val="Standard"/>
        <w:spacing w:after="0"/>
      </w:pPr>
    </w:p>
    <w:p w:rsidR="004B31EF" w:rsidRDefault="00FA4D48">
      <w:pPr>
        <w:pStyle w:val="Standard"/>
        <w:spacing w:after="0"/>
      </w:pPr>
      <w:r>
        <w:rPr>
          <w:b/>
          <w:sz w:val="20"/>
          <w:szCs w:val="20"/>
        </w:rPr>
        <w:t>II. Narzędzia pomiaru i obserwacji osiągnięć uczniów</w:t>
      </w:r>
    </w:p>
    <w:p w:rsidR="004B31EF" w:rsidRDefault="00FA4D48">
      <w:pPr>
        <w:pStyle w:val="Standard"/>
        <w:spacing w:after="0"/>
      </w:pPr>
      <w:r>
        <w:rPr>
          <w:sz w:val="20"/>
          <w:szCs w:val="20"/>
        </w:rPr>
        <w:t>Każdy uczeń może być oceniany w ciągu semestru w formie:</w:t>
      </w:r>
    </w:p>
    <w:p w:rsidR="004B31EF" w:rsidRDefault="00FA4D48">
      <w:pPr>
        <w:pStyle w:val="Akapitzlist"/>
        <w:spacing w:after="0"/>
      </w:pPr>
      <w:r>
        <w:rPr>
          <w:sz w:val="20"/>
          <w:szCs w:val="20"/>
        </w:rPr>
        <w:t xml:space="preserve"> a) odpowiedzi ustne  (ocena od 1 do 6)   </w:t>
      </w:r>
    </w:p>
    <w:p w:rsidR="004B31EF" w:rsidRDefault="00FA4D48">
      <w:pPr>
        <w:pStyle w:val="Akapitzlist"/>
        <w:spacing w:after="0"/>
      </w:pPr>
      <w:r>
        <w:rPr>
          <w:sz w:val="20"/>
          <w:szCs w:val="20"/>
        </w:rPr>
        <w:t>b) kartkówki  (ocena od 1 do 5)</w:t>
      </w:r>
    </w:p>
    <w:p w:rsidR="004B31EF" w:rsidRDefault="00FA4D48">
      <w:pPr>
        <w:pStyle w:val="Akapitzlist"/>
        <w:spacing w:after="0"/>
      </w:pPr>
      <w:r>
        <w:rPr>
          <w:sz w:val="20"/>
          <w:szCs w:val="20"/>
        </w:rPr>
        <w:t>c) prace klasowe  (ocena od 1 do 6)</w:t>
      </w:r>
    </w:p>
    <w:p w:rsidR="004B31EF" w:rsidRDefault="00FA4D48">
      <w:pPr>
        <w:pStyle w:val="Akapitzlist"/>
        <w:spacing w:after="0"/>
      </w:pPr>
      <w:r>
        <w:rPr>
          <w:sz w:val="20"/>
          <w:szCs w:val="20"/>
        </w:rPr>
        <w:t>d) udział w konkursach ( ocena cząstkowa 6 za przejście do następnego   etapu)</w:t>
      </w:r>
    </w:p>
    <w:p w:rsidR="004B31EF" w:rsidRDefault="00FA4D48">
      <w:pPr>
        <w:pStyle w:val="Akapitzlist"/>
        <w:spacing w:after="0"/>
      </w:pPr>
      <w:r>
        <w:rPr>
          <w:sz w:val="20"/>
          <w:szCs w:val="20"/>
        </w:rPr>
        <w:t>e) laureat konkursu  (ocena podwyższona o jeden stopień))</w:t>
      </w:r>
    </w:p>
    <w:p w:rsidR="004B31EF" w:rsidRDefault="00FA4D48">
      <w:pPr>
        <w:pStyle w:val="Akapitzlist"/>
        <w:spacing w:after="0"/>
      </w:pPr>
      <w:r>
        <w:rPr>
          <w:sz w:val="20"/>
          <w:szCs w:val="20"/>
        </w:rPr>
        <w:t>f) prace dodatkowe (ocena od 5 do 6)</w:t>
      </w:r>
    </w:p>
    <w:p w:rsidR="004B31EF" w:rsidRDefault="00FA4D48">
      <w:pPr>
        <w:pStyle w:val="Akapitzlist"/>
        <w:spacing w:after="0"/>
      </w:pPr>
      <w:r>
        <w:rPr>
          <w:sz w:val="20"/>
          <w:szCs w:val="20"/>
        </w:rPr>
        <w:t>g) przygotowanie fragmentów lekcji ( ocena od 5 do 6)</w:t>
      </w:r>
    </w:p>
    <w:p w:rsidR="004B31EF" w:rsidRDefault="00FA4D48">
      <w:pPr>
        <w:pStyle w:val="Akapitzlist"/>
        <w:spacing w:after="0"/>
      </w:pPr>
      <w:r>
        <w:rPr>
          <w:sz w:val="20"/>
          <w:szCs w:val="20"/>
        </w:rPr>
        <w:t>h) aktywność na lekcji ( pięć plusów-ocena 5, 8 plusów-ocena 6)</w:t>
      </w:r>
    </w:p>
    <w:p w:rsidR="004B31EF" w:rsidRDefault="00FA4D48">
      <w:pPr>
        <w:pStyle w:val="Akapitzlist"/>
        <w:spacing w:after="0"/>
      </w:pPr>
      <w:r>
        <w:rPr>
          <w:b/>
          <w:sz w:val="20"/>
          <w:szCs w:val="20"/>
        </w:rPr>
        <w:t>Sprawdziany i klasówki oceniam w skali procentowej:</w:t>
      </w:r>
    </w:p>
    <w:p w:rsidR="004B31EF" w:rsidRDefault="00FA4D48">
      <w:pPr>
        <w:pStyle w:val="Akapitzlist"/>
        <w:spacing w:after="0"/>
      </w:pPr>
      <w:r>
        <w:rPr>
          <w:b/>
          <w:sz w:val="20"/>
          <w:szCs w:val="20"/>
        </w:rPr>
        <w:t>0% -24% - niedostateczny</w:t>
      </w:r>
    </w:p>
    <w:p w:rsidR="004B31EF" w:rsidRDefault="00FA4D48">
      <w:pPr>
        <w:pStyle w:val="Akapitzlist"/>
        <w:spacing w:after="0"/>
      </w:pPr>
      <w:r>
        <w:rPr>
          <w:b/>
          <w:sz w:val="20"/>
          <w:szCs w:val="20"/>
        </w:rPr>
        <w:t>25% -50%- dopuszczający</w:t>
      </w:r>
    </w:p>
    <w:p w:rsidR="004B31EF" w:rsidRDefault="00FA4D48">
      <w:pPr>
        <w:pStyle w:val="Akapitzlist"/>
        <w:spacing w:after="0"/>
      </w:pPr>
      <w:r>
        <w:rPr>
          <w:b/>
          <w:sz w:val="20"/>
          <w:szCs w:val="20"/>
        </w:rPr>
        <w:t>51% -74%- dostateczny</w:t>
      </w:r>
    </w:p>
    <w:p w:rsidR="004B31EF" w:rsidRDefault="00FA4D48">
      <w:pPr>
        <w:pStyle w:val="Akapitzlist"/>
        <w:spacing w:after="0"/>
      </w:pPr>
      <w:r>
        <w:rPr>
          <w:b/>
          <w:sz w:val="20"/>
          <w:szCs w:val="20"/>
        </w:rPr>
        <w:t>75%- 90%- dobry</w:t>
      </w:r>
    </w:p>
    <w:p w:rsidR="004B31EF" w:rsidRDefault="00FA4D48">
      <w:pPr>
        <w:pStyle w:val="Akapitzlist"/>
        <w:spacing w:after="0"/>
      </w:pPr>
      <w:r>
        <w:rPr>
          <w:b/>
          <w:sz w:val="20"/>
          <w:szCs w:val="20"/>
        </w:rPr>
        <w:t>91%-100%- bardzo dobry</w:t>
      </w:r>
    </w:p>
    <w:p w:rsidR="004B31EF" w:rsidRDefault="00FA4D48">
      <w:pPr>
        <w:pStyle w:val="Akapitzlist"/>
        <w:spacing w:after="0"/>
      </w:pPr>
      <w:r>
        <w:rPr>
          <w:b/>
          <w:sz w:val="20"/>
          <w:szCs w:val="20"/>
        </w:rPr>
        <w:t xml:space="preserve"> Dodatkowe zadania, przy 100% wyniku sprawdzianu- celujący</w:t>
      </w:r>
    </w:p>
    <w:p w:rsidR="004B31EF" w:rsidRDefault="00FA4D48">
      <w:pPr>
        <w:pStyle w:val="Akapitzlist"/>
        <w:spacing w:after="0"/>
      </w:pPr>
      <w:r>
        <w:rPr>
          <w:b/>
          <w:sz w:val="20"/>
          <w:szCs w:val="20"/>
        </w:rPr>
        <w:t>Obserwacja ucznia</w:t>
      </w:r>
    </w:p>
    <w:p w:rsidR="004B31EF" w:rsidRDefault="00FA4D48">
      <w:pPr>
        <w:pStyle w:val="Akapitzlist"/>
        <w:spacing w:after="0"/>
      </w:pPr>
      <w:r>
        <w:rPr>
          <w:sz w:val="20"/>
          <w:szCs w:val="20"/>
        </w:rPr>
        <w:t>a)przygotowanie do lekcji</w:t>
      </w:r>
    </w:p>
    <w:p w:rsidR="004B31EF" w:rsidRDefault="00FA4D48">
      <w:pPr>
        <w:pStyle w:val="Akapitzlist"/>
        <w:spacing w:after="0"/>
      </w:pPr>
      <w:r>
        <w:rPr>
          <w:sz w:val="20"/>
          <w:szCs w:val="20"/>
        </w:rPr>
        <w:t>b)aktywność na  lekcji</w:t>
      </w:r>
    </w:p>
    <w:p w:rsidR="004B31EF" w:rsidRDefault="004B31EF">
      <w:pPr>
        <w:pStyle w:val="Standard"/>
        <w:spacing w:after="0"/>
        <w:rPr>
          <w:sz w:val="18"/>
          <w:szCs w:val="18"/>
        </w:rPr>
      </w:pPr>
    </w:p>
    <w:p w:rsidR="004B31EF" w:rsidRDefault="004B31EF">
      <w:pPr>
        <w:pStyle w:val="Standard"/>
        <w:spacing w:after="0"/>
        <w:rPr>
          <w:sz w:val="18"/>
          <w:szCs w:val="18"/>
        </w:rPr>
      </w:pPr>
    </w:p>
    <w:p w:rsidR="004B31EF" w:rsidRDefault="004B31EF">
      <w:pPr>
        <w:pStyle w:val="Standard"/>
        <w:spacing w:after="0"/>
      </w:pPr>
    </w:p>
    <w:sectPr w:rsidR="004B31EF" w:rsidSect="00060060">
      <w:pgSz w:w="16838" w:h="11906" w:orient="landscape"/>
      <w:pgMar w:top="1417" w:right="1417" w:bottom="1417" w:left="1417" w:header="708" w:footer="708" w:gutter="0"/>
      <w:cols w:num="2" w:space="708" w:equalWidth="0">
        <w:col w:w="6648" w:space="708"/>
        <w:col w:w="664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B1E" w:rsidRDefault="00DB5B1E">
      <w:pPr>
        <w:spacing w:after="0" w:line="240" w:lineRule="auto"/>
      </w:pPr>
      <w:r>
        <w:separator/>
      </w:r>
    </w:p>
  </w:endnote>
  <w:endnote w:type="continuationSeparator" w:id="1">
    <w:p w:rsidR="00DB5B1E" w:rsidRDefault="00DB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B1E" w:rsidRDefault="00DB5B1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DB5B1E" w:rsidRDefault="00DB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3EB"/>
    <w:multiLevelType w:val="multilevel"/>
    <w:tmpl w:val="C10A2FC4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31EF"/>
    <w:rsid w:val="00060060"/>
    <w:rsid w:val="004B31EF"/>
    <w:rsid w:val="00B56321"/>
    <w:rsid w:val="00DB5B1E"/>
    <w:rsid w:val="00F90E6D"/>
    <w:rsid w:val="00FA4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6006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0060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0600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060060"/>
    <w:pPr>
      <w:spacing w:after="120"/>
    </w:pPr>
  </w:style>
  <w:style w:type="paragraph" w:styleId="Lista">
    <w:name w:val="List"/>
    <w:basedOn w:val="Textbody"/>
    <w:rsid w:val="00060060"/>
    <w:rPr>
      <w:rFonts w:cs="Mangal"/>
    </w:rPr>
  </w:style>
  <w:style w:type="paragraph" w:styleId="Legenda">
    <w:name w:val="caption"/>
    <w:basedOn w:val="Standard"/>
    <w:rsid w:val="0006006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60060"/>
    <w:pPr>
      <w:suppressLineNumbers/>
    </w:pPr>
    <w:rPr>
      <w:rFonts w:cs="Mangal"/>
    </w:rPr>
  </w:style>
  <w:style w:type="paragraph" w:styleId="Akapitzlist">
    <w:name w:val="List Paragraph"/>
    <w:basedOn w:val="Standard"/>
    <w:rsid w:val="00060060"/>
    <w:pPr>
      <w:ind w:left="720"/>
    </w:pPr>
  </w:style>
  <w:style w:type="numbering" w:customStyle="1" w:styleId="WWNum1">
    <w:name w:val="WWNum1"/>
    <w:basedOn w:val="Bezlisty"/>
    <w:rsid w:val="0006006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Martyna</cp:lastModifiedBy>
  <cp:revision>3</cp:revision>
  <cp:lastPrinted>2012-08-31T06:36:00Z</cp:lastPrinted>
  <dcterms:created xsi:type="dcterms:W3CDTF">2017-09-19T18:30:00Z</dcterms:created>
  <dcterms:modified xsi:type="dcterms:W3CDTF">2017-09-27T19:01:00Z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